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DB" w:rsidRDefault="009F38DB" w:rsidP="009F38DB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9F38DB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9F38DB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</w:t>
      </w:r>
      <w:r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          </w:t>
      </w:r>
      <w:r w:rsidRPr="009F38DB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</w:t>
      </w:r>
      <w:r w:rsidRPr="009F38DB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9F38DB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9F38DB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9F38DB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9F38DB" w:rsidRDefault="009F38DB"/>
    <w:tbl>
      <w:tblPr>
        <w:tblpPr w:leftFromText="180" w:rightFromText="180" w:bottomFromText="200" w:vertAnchor="text" w:horzAnchor="margin" w:tblpXSpec="center" w:tblpY="-805"/>
        <w:tblW w:w="10830" w:type="dxa"/>
        <w:tblLayout w:type="fixed"/>
        <w:tblLook w:val="04A0" w:firstRow="1" w:lastRow="0" w:firstColumn="1" w:lastColumn="0" w:noHBand="0" w:noVBand="1"/>
      </w:tblPr>
      <w:tblGrid>
        <w:gridCol w:w="4699"/>
        <w:gridCol w:w="1522"/>
        <w:gridCol w:w="4609"/>
      </w:tblGrid>
      <w:tr w:rsidR="008E6342" w:rsidRPr="008E6342" w:rsidTr="009F38DB">
        <w:trPr>
          <w:cantSplit/>
          <w:trHeight w:val="1612"/>
        </w:trPr>
        <w:tc>
          <w:tcPr>
            <w:tcW w:w="4699" w:type="dxa"/>
            <w:hideMark/>
          </w:tcPr>
          <w:p w:rsidR="008E6342" w:rsidRPr="009F38DB" w:rsidRDefault="009F38DB" w:rsidP="009F38DB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E6342" w:rsidRPr="009F38DB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БАШ</w:t>
            </w:r>
            <w:r w:rsidR="008E6342" w:rsidRPr="009F38DB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Ҡ</w:t>
            </w:r>
            <w:r w:rsidR="008E6342" w:rsidRPr="009F38DB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ОРТОСТАН  РЕСПУБЛИКА</w:t>
            </w:r>
            <w:r w:rsidR="008E6342" w:rsidRPr="009F38DB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Һ</w:t>
            </w:r>
            <w:r w:rsidR="008E6342" w:rsidRPr="009F38DB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8E6342" w:rsidRPr="009F38DB" w:rsidRDefault="008E6342" w:rsidP="008E634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СА</w:t>
            </w:r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МА</w:t>
            </w:r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6342" w:rsidRPr="009F38DB" w:rsidRDefault="008E6342" w:rsidP="008E634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9F38DB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F38DB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E6342" w:rsidRPr="009F38DB" w:rsidRDefault="008E6342" w:rsidP="008E634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9F38DB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9F38DB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 xml:space="preserve"> АУЫЛ </w:t>
            </w:r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8E6342" w:rsidRPr="008E6342" w:rsidRDefault="008E6342" w:rsidP="008E634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БИЛ</w:t>
            </w:r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9F38DB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9F38D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522" w:type="dxa"/>
            <w:hideMark/>
          </w:tcPr>
          <w:p w:rsidR="008E6342" w:rsidRPr="008E6342" w:rsidRDefault="008E6342" w:rsidP="008E6342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8E6342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1CE0774" wp14:editId="7800A0D7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shd w:val="clear" w:color="auto" w:fill="FFFFFF"/>
            <w:hideMark/>
          </w:tcPr>
          <w:p w:rsidR="008E6342" w:rsidRPr="009F38DB" w:rsidRDefault="008E6342" w:rsidP="008E6342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9F38DB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  <w:t>Совет сельского поселения</w:t>
            </w:r>
          </w:p>
          <w:p w:rsidR="008E6342" w:rsidRPr="009F38DB" w:rsidRDefault="008E6342" w:rsidP="008E6342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9F38DB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</w:rPr>
              <w:t>ЮМАШЕВСКИЙ СЕЛЬСОВЕТ</w:t>
            </w:r>
          </w:p>
          <w:p w:rsidR="008E6342" w:rsidRPr="008E6342" w:rsidRDefault="008E6342" w:rsidP="008E6342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</w:rPr>
            </w:pPr>
            <w:r w:rsidRPr="009F38DB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8E6342" w:rsidRPr="008E6342" w:rsidTr="009F38DB">
        <w:trPr>
          <w:cantSplit/>
          <w:trHeight w:val="64"/>
        </w:trPr>
        <w:tc>
          <w:tcPr>
            <w:tcW w:w="1083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E6342" w:rsidRPr="008E6342" w:rsidRDefault="008E6342" w:rsidP="008E6342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</w:rPr>
            </w:pPr>
          </w:p>
        </w:tc>
      </w:tr>
    </w:tbl>
    <w:p w:rsidR="009F38DB" w:rsidRPr="00A846F1" w:rsidRDefault="009F38DB" w:rsidP="009F38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6F1">
        <w:rPr>
          <w:rFonts w:ascii="Times New Roman" w:hAnsi="Times New Roman" w:cs="Times New Roman"/>
          <w:b/>
          <w:sz w:val="26"/>
          <w:szCs w:val="26"/>
        </w:rPr>
        <w:t>Об обращении в Центральную избирательную комиссию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46F1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9F38DB" w:rsidRDefault="009F38DB" w:rsidP="009F38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6F1">
        <w:rPr>
          <w:rFonts w:ascii="Times New Roman" w:hAnsi="Times New Roman" w:cs="Times New Roman"/>
          <w:b/>
          <w:sz w:val="26"/>
          <w:szCs w:val="26"/>
        </w:rPr>
        <w:t xml:space="preserve">о возложении полномочий избирательной комиссии сельского поселения </w:t>
      </w:r>
      <w:proofErr w:type="spellStart"/>
      <w:r w:rsidRPr="00A846F1">
        <w:rPr>
          <w:rFonts w:ascii="Times New Roman" w:hAnsi="Times New Roman" w:cs="Times New Roman"/>
          <w:b/>
          <w:sz w:val="26"/>
          <w:szCs w:val="26"/>
        </w:rPr>
        <w:t>Юмашевский</w:t>
      </w:r>
      <w:proofErr w:type="spellEnd"/>
      <w:r w:rsidRPr="00A846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846F1">
        <w:rPr>
          <w:rFonts w:ascii="Times New Roman" w:hAnsi="Times New Roman" w:cs="Times New Roman"/>
          <w:b/>
          <w:sz w:val="26"/>
          <w:szCs w:val="26"/>
        </w:rPr>
        <w:t>сельсовет  муниципального</w:t>
      </w:r>
      <w:proofErr w:type="gramEnd"/>
      <w:r w:rsidRPr="00A846F1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proofErr w:type="spellStart"/>
      <w:r w:rsidRPr="00A846F1">
        <w:rPr>
          <w:rFonts w:ascii="Times New Roman" w:hAnsi="Times New Roman" w:cs="Times New Roman"/>
          <w:b/>
          <w:sz w:val="26"/>
          <w:szCs w:val="26"/>
        </w:rPr>
        <w:t>Чекмагушевский</w:t>
      </w:r>
      <w:proofErr w:type="spellEnd"/>
      <w:r w:rsidRPr="00A846F1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46F1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46F1">
        <w:rPr>
          <w:rFonts w:ascii="Times New Roman" w:hAnsi="Times New Roman" w:cs="Times New Roman"/>
          <w:b/>
          <w:sz w:val="26"/>
          <w:szCs w:val="26"/>
        </w:rPr>
        <w:t xml:space="preserve">на территориальную избирательную комиссию муниципального района </w:t>
      </w:r>
      <w:proofErr w:type="spellStart"/>
      <w:r w:rsidRPr="00A846F1">
        <w:rPr>
          <w:rFonts w:ascii="Times New Roman" w:hAnsi="Times New Roman" w:cs="Times New Roman"/>
          <w:b/>
          <w:sz w:val="26"/>
          <w:szCs w:val="26"/>
        </w:rPr>
        <w:t>Чекмагушевский</w:t>
      </w:r>
      <w:proofErr w:type="spellEnd"/>
      <w:r w:rsidRPr="00A846F1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9F38DB" w:rsidRPr="009F38DB" w:rsidRDefault="009F38DB" w:rsidP="009F38DB">
      <w:pPr>
        <w:keepNext/>
        <w:keepLines/>
        <w:spacing w:before="200" w:after="0" w:line="276" w:lineRule="auto"/>
        <w:ind w:right="282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</w:p>
    <w:p w:rsidR="00A846F1" w:rsidRPr="009F38DB" w:rsidRDefault="00A846F1" w:rsidP="00A846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8DB">
        <w:rPr>
          <w:rFonts w:ascii="Times New Roman" w:hAnsi="Times New Roman" w:cs="Times New Roman"/>
          <w:sz w:val="26"/>
          <w:szCs w:val="26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сельского поселения </w:t>
      </w:r>
      <w:proofErr w:type="spellStart"/>
      <w:r w:rsidRPr="009F38DB">
        <w:rPr>
          <w:rFonts w:ascii="Times New Roman" w:hAnsi="Times New Roman" w:cs="Times New Roman"/>
          <w:sz w:val="26"/>
          <w:szCs w:val="26"/>
        </w:rPr>
        <w:t>Юмашевский</w:t>
      </w:r>
      <w:proofErr w:type="spellEnd"/>
      <w:r w:rsidRPr="009F38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38DB">
        <w:rPr>
          <w:rFonts w:ascii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Pr="009F38DB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9F38DB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9F38DB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Башкортостан, Совет сельского поселения </w:t>
      </w:r>
      <w:proofErr w:type="spellStart"/>
      <w:r w:rsidRPr="009F38DB">
        <w:rPr>
          <w:rFonts w:ascii="Times New Roman" w:hAnsi="Times New Roman" w:cs="Times New Roman"/>
          <w:sz w:val="26"/>
          <w:szCs w:val="26"/>
        </w:rPr>
        <w:t>Юмашевский</w:t>
      </w:r>
      <w:proofErr w:type="spellEnd"/>
      <w:r w:rsidRPr="009F38DB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9F38DB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9F38D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решил:</w:t>
      </w:r>
    </w:p>
    <w:p w:rsidR="00A846F1" w:rsidRPr="009F38DB" w:rsidRDefault="00A846F1" w:rsidP="00A846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8DB">
        <w:rPr>
          <w:rFonts w:ascii="Times New Roman" w:hAnsi="Times New Roman" w:cs="Times New Roman"/>
          <w:sz w:val="26"/>
          <w:szCs w:val="26"/>
        </w:rPr>
        <w:t xml:space="preserve">1. Просить Центральную избирательную комиссию Республики Башкортостан возложить полномочия избирательной комиссии сельского поселения </w:t>
      </w:r>
      <w:proofErr w:type="spellStart"/>
      <w:r w:rsidRPr="009F38DB">
        <w:rPr>
          <w:rFonts w:ascii="Times New Roman" w:hAnsi="Times New Roman" w:cs="Times New Roman"/>
          <w:sz w:val="26"/>
          <w:szCs w:val="26"/>
        </w:rPr>
        <w:t>Юмашевский</w:t>
      </w:r>
      <w:proofErr w:type="spellEnd"/>
      <w:r w:rsidRPr="009F38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38DB">
        <w:rPr>
          <w:rFonts w:ascii="Times New Roman" w:hAnsi="Times New Roman" w:cs="Times New Roman"/>
          <w:sz w:val="26"/>
          <w:szCs w:val="26"/>
        </w:rPr>
        <w:t>сельсовет  муниципального</w:t>
      </w:r>
      <w:proofErr w:type="gramEnd"/>
      <w:r w:rsidRPr="009F38DB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9F38DB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9F38D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Pr="009F38DB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9F38D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формирующуюся в декабре 2020 года.</w:t>
      </w:r>
    </w:p>
    <w:p w:rsidR="007F3C7B" w:rsidRPr="009F38DB" w:rsidRDefault="00A846F1" w:rsidP="00A846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8DB">
        <w:rPr>
          <w:rFonts w:ascii="Times New Roman" w:hAnsi="Times New Roman" w:cs="Times New Roman"/>
          <w:sz w:val="26"/>
          <w:szCs w:val="26"/>
        </w:rPr>
        <w:t>2. Направить настоящее решение в Центральную избирательную комиссию Республики Башкортостан.</w:t>
      </w:r>
    </w:p>
    <w:p w:rsidR="007F3C7B" w:rsidRPr="009F38D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3C7B" w:rsidRPr="009F38DB" w:rsidRDefault="00A846F1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8D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</w:t>
      </w:r>
      <w:r w:rsidR="009F38DB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Pr="009F38DB">
        <w:rPr>
          <w:rFonts w:ascii="Times New Roman" w:hAnsi="Times New Roman" w:cs="Times New Roman"/>
          <w:sz w:val="26"/>
          <w:szCs w:val="26"/>
        </w:rPr>
        <w:t xml:space="preserve">    </w:t>
      </w:r>
      <w:r w:rsidR="009F38DB" w:rsidRPr="009F38D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F38DB">
        <w:rPr>
          <w:rFonts w:ascii="Times New Roman" w:hAnsi="Times New Roman" w:cs="Times New Roman"/>
          <w:sz w:val="26"/>
          <w:szCs w:val="26"/>
        </w:rPr>
        <w:t xml:space="preserve"> Р.Х. </w:t>
      </w:r>
      <w:proofErr w:type="spellStart"/>
      <w:r w:rsidRPr="009F38DB">
        <w:rPr>
          <w:rFonts w:ascii="Times New Roman" w:hAnsi="Times New Roman" w:cs="Times New Roman"/>
          <w:sz w:val="26"/>
          <w:szCs w:val="26"/>
        </w:rPr>
        <w:t>Салимгареева</w:t>
      </w:r>
      <w:proofErr w:type="spellEnd"/>
    </w:p>
    <w:p w:rsidR="009F38DB" w:rsidRPr="009F38DB" w:rsidRDefault="009F38DB" w:rsidP="009F38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8DB" w:rsidRPr="009F38DB" w:rsidRDefault="009F38DB" w:rsidP="009F38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9F38DB">
        <w:rPr>
          <w:rFonts w:ascii="Times New Roman" w:eastAsia="Times New Roman" w:hAnsi="Times New Roman" w:cs="Times New Roman"/>
          <w:sz w:val="26"/>
          <w:szCs w:val="26"/>
          <w:lang w:eastAsia="ru-RU"/>
        </w:rPr>
        <w:t>Юмашево</w:t>
      </w:r>
      <w:proofErr w:type="spellEnd"/>
    </w:p>
    <w:p w:rsidR="009F38DB" w:rsidRPr="009F38DB" w:rsidRDefault="009F38DB" w:rsidP="009F38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DB">
        <w:rPr>
          <w:rFonts w:ascii="Times New Roman" w:eastAsia="Times New Roman" w:hAnsi="Times New Roman" w:cs="Times New Roman"/>
          <w:sz w:val="26"/>
          <w:szCs w:val="26"/>
          <w:lang w:eastAsia="ru-RU"/>
        </w:rPr>
        <w:t>«20» ноября 2020 г.</w:t>
      </w:r>
    </w:p>
    <w:p w:rsidR="009F38DB" w:rsidRPr="009F38DB" w:rsidRDefault="009F38DB" w:rsidP="009F38D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 w:rsidRPr="009F38DB">
        <w:rPr>
          <w:rFonts w:ascii="Times New Roman" w:eastAsia="Times New Roman" w:hAnsi="Times New Roman" w:cs="Times New Roman"/>
          <w:sz w:val="26"/>
          <w:szCs w:val="26"/>
          <w:lang w:eastAsia="ru-RU"/>
        </w:rPr>
        <w:t>№ 6</w:t>
      </w:r>
      <w:r w:rsidRPr="009F38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7F3C7B" w:rsidRPr="009F38D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F3C7B" w:rsidRPr="009F38DB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E9"/>
    <w:rsid w:val="001D78FC"/>
    <w:rsid w:val="005651E9"/>
    <w:rsid w:val="007F3C7B"/>
    <w:rsid w:val="008E6342"/>
    <w:rsid w:val="009F38DB"/>
    <w:rsid w:val="00A846F1"/>
    <w:rsid w:val="00B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B693-C763-4D70-8F8B-39A90AC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Учетная запись Майкрософт</cp:lastModifiedBy>
  <cp:revision>4</cp:revision>
  <cp:lastPrinted>2020-11-24T10:07:00Z</cp:lastPrinted>
  <dcterms:created xsi:type="dcterms:W3CDTF">2015-11-05T05:02:00Z</dcterms:created>
  <dcterms:modified xsi:type="dcterms:W3CDTF">2020-11-24T10:07:00Z</dcterms:modified>
</cp:coreProperties>
</file>