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42" w:type="dxa"/>
        <w:tblInd w:w="-1363" w:type="dxa"/>
        <w:tblLayout w:type="fixed"/>
        <w:tblLook w:val="0000"/>
      </w:tblPr>
      <w:tblGrid>
        <w:gridCol w:w="5050"/>
        <w:gridCol w:w="1780"/>
        <w:gridCol w:w="4412"/>
      </w:tblGrid>
      <w:tr w:rsidR="00C01B41" w:rsidRPr="00272BF0" w:rsidTr="00C01B41">
        <w:trPr>
          <w:cantSplit/>
          <w:trHeight w:val="1706"/>
        </w:trPr>
        <w:tc>
          <w:tcPr>
            <w:tcW w:w="5050" w:type="dxa"/>
          </w:tcPr>
          <w:p w:rsidR="00C01B41" w:rsidRDefault="00C01B41" w:rsidP="00C01B41">
            <w:pPr>
              <w:spacing w:after="0" w:line="240" w:lineRule="auto"/>
              <w:jc w:val="center"/>
              <w:rPr>
                <w:rFonts w:ascii="Arial New Bash" w:hAnsi="Arial New Bash"/>
                <w:b/>
              </w:rPr>
            </w:pPr>
            <w:r>
              <w:rPr>
                <w:rFonts w:ascii="Arial New Bash" w:hAnsi="Arial New Bash"/>
                <w:b/>
              </w:rPr>
              <w:t>БАШ</w:t>
            </w:r>
            <w:r>
              <w:rPr>
                <w:rFonts w:ascii="Arial" w:hAnsi="Arial" w:cs="Arial"/>
                <w:b/>
                <w:lang w:val="ba-RU"/>
              </w:rPr>
              <w:t>Ҡ</w:t>
            </w:r>
            <w:r>
              <w:rPr>
                <w:rFonts w:ascii="Arial New Bash" w:hAnsi="Arial New Bash"/>
                <w:b/>
              </w:rPr>
              <w:t>ОРТОСТАН  РЕСПУБЛИКА</w:t>
            </w:r>
            <w:r>
              <w:rPr>
                <w:rFonts w:ascii="Arial New Bash" w:hAnsi="Arial New Bash"/>
                <w:b/>
                <w:lang w:val="ba-RU"/>
              </w:rPr>
              <w:t>Һ</w:t>
            </w:r>
            <w:r>
              <w:rPr>
                <w:rFonts w:ascii="Arial New Bash" w:hAnsi="Arial New Bash"/>
                <w:b/>
              </w:rPr>
              <w:t>Ы</w:t>
            </w:r>
          </w:p>
          <w:p w:rsidR="00C01B41" w:rsidRDefault="00C01B41" w:rsidP="00C01B41">
            <w:pPr>
              <w:spacing w:after="0" w:line="240" w:lineRule="auto"/>
              <w:jc w:val="center"/>
              <w:rPr>
                <w:rFonts w:ascii="Arial New Bash" w:hAnsi="Arial New Bash"/>
                <w:b/>
                <w:bCs/>
              </w:rPr>
            </w:pPr>
            <w:r>
              <w:rPr>
                <w:rFonts w:ascii="Arial New Bash" w:hAnsi="Arial New Bash"/>
                <w:b/>
                <w:bCs/>
              </w:rPr>
              <w:t>СА</w:t>
            </w:r>
            <w:r>
              <w:rPr>
                <w:rFonts w:ascii="Arial New Bash" w:hAnsi="Arial New Bash"/>
                <w:b/>
                <w:bCs/>
                <w:lang w:val="ba-RU"/>
              </w:rPr>
              <w:t>Ҡ</w:t>
            </w:r>
            <w:r>
              <w:rPr>
                <w:rFonts w:ascii="Arial New Bash" w:hAnsi="Arial New Bash"/>
                <w:b/>
                <w:bCs/>
              </w:rPr>
              <w:t>МА</w:t>
            </w:r>
            <w:r>
              <w:rPr>
                <w:rFonts w:ascii="Arial New Bash" w:hAnsi="Arial New Bash"/>
                <w:b/>
                <w:bCs/>
                <w:lang w:val="ba-RU"/>
              </w:rPr>
              <w:t>Ғ</w:t>
            </w:r>
            <w:r>
              <w:rPr>
                <w:rFonts w:ascii="Arial New Bash" w:hAnsi="Arial New Bash"/>
                <w:b/>
                <w:bCs/>
              </w:rPr>
              <w:t xml:space="preserve">ОШ  РАЙОНЫ </w:t>
            </w:r>
          </w:p>
          <w:p w:rsidR="00C01B41" w:rsidRDefault="00C01B41" w:rsidP="00C01B41">
            <w:pPr>
              <w:spacing w:after="0" w:line="240" w:lineRule="auto"/>
              <w:jc w:val="center"/>
              <w:rPr>
                <w:b/>
                <w:bCs/>
              </w:rPr>
            </w:pPr>
            <w:r>
              <w:rPr>
                <w:rFonts w:ascii="Arial New Bash" w:hAnsi="Arial New Bash"/>
                <w:b/>
                <w:bCs/>
                <w:caps/>
              </w:rPr>
              <w:t>муниципаль районЫНЫ</w:t>
            </w:r>
            <w:r>
              <w:rPr>
                <w:rFonts w:ascii="Arial New Bash" w:hAnsi="Arial New Bash"/>
                <w:b/>
                <w:bCs/>
                <w:caps/>
                <w:lang w:val="ba-RU"/>
              </w:rPr>
              <w:t>Ң</w:t>
            </w:r>
            <w:r>
              <w:rPr>
                <w:rFonts w:ascii="Arial New Bash" w:hAnsi="Arial New Bash"/>
                <w:b/>
                <w:bCs/>
              </w:rPr>
              <w:t xml:space="preserve">  </w:t>
            </w:r>
          </w:p>
          <w:p w:rsidR="00C01B41" w:rsidRDefault="00C01B41" w:rsidP="00C01B41">
            <w:pPr>
              <w:spacing w:after="0" w:line="240" w:lineRule="auto"/>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C01B41" w:rsidRPr="00A14F09" w:rsidRDefault="00C01B41" w:rsidP="00C01B41">
            <w:pPr>
              <w:spacing w:after="0" w:line="240" w:lineRule="auto"/>
              <w:jc w:val="center"/>
              <w:rPr>
                <w:rFonts w:ascii="Arial New Bash" w:hAnsi="Arial New Bash"/>
                <w:b/>
                <w:bCs/>
              </w:rPr>
            </w:pPr>
            <w:r>
              <w:rPr>
                <w:rFonts w:ascii="Arial New Bash" w:hAnsi="Arial New Bash"/>
                <w:b/>
                <w:bCs/>
              </w:rPr>
              <w:t>АУЫЛ  БИЛ</w:t>
            </w:r>
            <w:r>
              <w:rPr>
                <w:rFonts w:ascii="Arial New Bash" w:hAnsi="Arial New Bash"/>
                <w:b/>
                <w:bCs/>
                <w:lang w:val="ba-RU"/>
              </w:rPr>
              <w:t>Ә</w:t>
            </w:r>
            <w:r>
              <w:rPr>
                <w:rFonts w:ascii="Arial New Bash" w:hAnsi="Arial New Bash"/>
                <w:b/>
                <w:bCs/>
                <w:caps/>
              </w:rPr>
              <w:t>м</w:t>
            </w:r>
            <w:r>
              <w:rPr>
                <w:rFonts w:ascii="Arial New Bash" w:hAnsi="Arial New Bash"/>
                <w:b/>
                <w:bCs/>
                <w:caps/>
                <w:lang w:val="ba-RU"/>
              </w:rPr>
              <w:t>ӘҺ</w:t>
            </w:r>
            <w:r>
              <w:rPr>
                <w:rFonts w:ascii="Arial New Bash" w:hAnsi="Arial New Bash"/>
                <w:b/>
                <w:bCs/>
              </w:rPr>
              <w:t xml:space="preserve">Е СОВЕТЫ </w:t>
            </w:r>
          </w:p>
        </w:tc>
        <w:tc>
          <w:tcPr>
            <w:tcW w:w="1780" w:type="dxa"/>
          </w:tcPr>
          <w:p w:rsidR="00C01B41" w:rsidRDefault="00C01B41" w:rsidP="00C01B41">
            <w:pPr>
              <w:rPr>
                <w:rFonts w:ascii="Arial New Bash" w:hAnsi="Arial New Bash"/>
                <w:b/>
                <w:sz w:val="20"/>
              </w:rPr>
            </w:pPr>
            <w:r>
              <w:rPr>
                <w:noProof/>
                <w:lang w:eastAsia="ru-RU"/>
              </w:rPr>
              <w:drawing>
                <wp:inline distT="0" distB="0" distL="0" distR="0">
                  <wp:extent cx="828675" cy="962025"/>
                  <wp:effectExtent l="19050" t="0" r="9525" b="0"/>
                  <wp:docPr id="3"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8"/>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c>
          <w:tcPr>
            <w:tcW w:w="4412" w:type="dxa"/>
          </w:tcPr>
          <w:p w:rsidR="00C01B41" w:rsidRPr="000C4203" w:rsidRDefault="00C01B41" w:rsidP="00C01B41">
            <w:pPr>
              <w:pStyle w:val="6"/>
              <w:spacing w:before="0" w:line="240" w:lineRule="auto"/>
              <w:jc w:val="center"/>
              <w:rPr>
                <w:rFonts w:ascii="Times New Roman" w:hAnsi="Times New Roman" w:cs="Times New Roman"/>
                <w:b/>
                <w:bCs/>
                <w:i w:val="0"/>
                <w:caps/>
                <w:color w:val="auto"/>
              </w:rPr>
            </w:pPr>
            <w:r w:rsidRPr="000C4203">
              <w:rPr>
                <w:rFonts w:ascii="Times New Roman" w:hAnsi="Times New Roman" w:cs="Times New Roman"/>
                <w:b/>
                <w:bCs/>
                <w:i w:val="0"/>
                <w:caps/>
                <w:color w:val="auto"/>
              </w:rPr>
              <w:t>Совет сельского поселения</w:t>
            </w:r>
          </w:p>
          <w:p w:rsidR="00C01B41" w:rsidRPr="000C4203" w:rsidRDefault="00C01B41" w:rsidP="00C01B41">
            <w:pPr>
              <w:pStyle w:val="4"/>
              <w:spacing w:before="0" w:line="240" w:lineRule="auto"/>
              <w:jc w:val="center"/>
              <w:rPr>
                <w:rFonts w:ascii="Times New Roman" w:hAnsi="Times New Roman" w:cs="Times New Roman"/>
                <w:bCs w:val="0"/>
                <w:i w:val="0"/>
                <w:color w:val="auto"/>
              </w:rPr>
            </w:pPr>
            <w:r w:rsidRPr="000C4203">
              <w:rPr>
                <w:rFonts w:ascii="Times New Roman" w:hAnsi="Times New Roman" w:cs="Times New Roman"/>
                <w:i w:val="0"/>
                <w:color w:val="auto"/>
              </w:rPr>
              <w:t>ЮМАШЕВСКИЙ СЕЛЬСОВЕТ</w:t>
            </w:r>
          </w:p>
          <w:p w:rsidR="00C01B41" w:rsidRPr="000C4203" w:rsidRDefault="00C01B41" w:rsidP="00C01B41">
            <w:pPr>
              <w:spacing w:after="0" w:line="240" w:lineRule="auto"/>
              <w:jc w:val="center"/>
              <w:rPr>
                <w:rFonts w:ascii="Times New Roman" w:hAnsi="Times New Roman" w:cs="Times New Roman"/>
                <w:b/>
              </w:rPr>
            </w:pPr>
            <w:r w:rsidRPr="000C4203">
              <w:rPr>
                <w:rFonts w:ascii="Times New Roman" w:hAnsi="Times New Roman" w:cs="Times New Roman"/>
                <w:b/>
                <w:bCs/>
                <w:caps/>
              </w:rPr>
              <w:t>муниципального района Чекмагушевский район Республики Башкортостан</w:t>
            </w:r>
          </w:p>
          <w:p w:rsidR="00C01B41" w:rsidRPr="00272BF0" w:rsidRDefault="00C01B41" w:rsidP="00C01B41">
            <w:pPr>
              <w:rPr>
                <w:rFonts w:ascii="Arial New Bash" w:hAnsi="Arial New Bash"/>
                <w:bCs/>
                <w:sz w:val="20"/>
              </w:rPr>
            </w:pPr>
          </w:p>
        </w:tc>
      </w:tr>
      <w:tr w:rsidR="00C01B41" w:rsidTr="00C01B41">
        <w:trPr>
          <w:cantSplit/>
          <w:trHeight w:val="79"/>
        </w:trPr>
        <w:tc>
          <w:tcPr>
            <w:tcW w:w="11242" w:type="dxa"/>
            <w:gridSpan w:val="3"/>
            <w:tcBorders>
              <w:top w:val="nil"/>
              <w:left w:val="nil"/>
              <w:bottom w:val="thickThinSmallGap" w:sz="24" w:space="0" w:color="auto"/>
              <w:right w:val="nil"/>
            </w:tcBorders>
          </w:tcPr>
          <w:p w:rsidR="00C01B41" w:rsidRDefault="00C01B41" w:rsidP="00C01B41">
            <w:pPr>
              <w:spacing w:after="0" w:line="240" w:lineRule="auto"/>
              <w:rPr>
                <w:bCs/>
                <w:caps/>
                <w:sz w:val="4"/>
              </w:rPr>
            </w:pPr>
          </w:p>
        </w:tc>
      </w:tr>
    </w:tbl>
    <w:p w:rsidR="00C01B41" w:rsidRPr="003D4679" w:rsidRDefault="00C01B41" w:rsidP="00C01B41">
      <w:pPr>
        <w:pStyle w:val="af1"/>
        <w:spacing w:line="360" w:lineRule="auto"/>
        <w:ind w:firstLine="720"/>
        <w:jc w:val="right"/>
        <w:rPr>
          <w:rFonts w:ascii="Arial New Bash" w:hAnsi="Arial New Bash"/>
          <w:bCs/>
          <w:szCs w:val="28"/>
          <w:lang w:val="ba-RU"/>
        </w:rPr>
      </w:pPr>
      <w:r w:rsidRPr="003D4679">
        <w:rPr>
          <w:rFonts w:ascii="Arial New Bash" w:hAnsi="Arial New Bash"/>
          <w:bCs/>
          <w:szCs w:val="28"/>
          <w:lang w:val="ba-RU"/>
        </w:rPr>
        <w:t>ПРОЕКТ</w:t>
      </w:r>
    </w:p>
    <w:p w:rsidR="00C01B41" w:rsidRDefault="00C01B41" w:rsidP="00C01B41">
      <w:pPr>
        <w:pStyle w:val="af1"/>
        <w:spacing w:line="360" w:lineRule="auto"/>
        <w:ind w:firstLine="720"/>
        <w:rPr>
          <w:b/>
          <w:szCs w:val="28"/>
        </w:rPr>
      </w:pPr>
      <w:r>
        <w:rPr>
          <w:rFonts w:ascii="Arial New Bash" w:hAnsi="Arial New Bash"/>
          <w:b/>
          <w:bCs/>
          <w:szCs w:val="28"/>
          <w:lang w:val="ba-RU"/>
        </w:rPr>
        <w:t>Ҡ</w:t>
      </w:r>
      <w:r w:rsidRPr="00A14F09">
        <w:rPr>
          <w:b/>
          <w:szCs w:val="28"/>
        </w:rPr>
        <w:t xml:space="preserve">АРАР                                                </w:t>
      </w:r>
      <w:r>
        <w:rPr>
          <w:b/>
          <w:szCs w:val="28"/>
        </w:rPr>
        <w:t xml:space="preserve">     </w:t>
      </w:r>
      <w:r w:rsidRPr="00A14F09">
        <w:rPr>
          <w:b/>
          <w:szCs w:val="28"/>
        </w:rPr>
        <w:t xml:space="preserve">                               РЕШЕНИЕ</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BD6EAD" w:rsidRPr="002613F8" w:rsidRDefault="00BD6EAD" w:rsidP="00C01B41">
      <w:pPr>
        <w:pStyle w:val="ConsPlusTitle"/>
        <w:jc w:val="center"/>
        <w:rPr>
          <w:rFonts w:ascii="Times New Roman" w:hAnsi="Times New Roman" w:cs="Times New Roman"/>
          <w:b w:val="0"/>
          <w:bCs/>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C4053C" w:rsidRPr="002613F8">
        <w:rPr>
          <w:rFonts w:ascii="Times New Roman" w:hAnsi="Times New Roman" w:cs="Times New Roman"/>
          <w:sz w:val="24"/>
          <w:szCs w:val="24"/>
        </w:rPr>
        <w:t xml:space="preserve">а территории </w:t>
      </w:r>
      <w:r w:rsidR="00C01B41">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00D66C2F" w:rsidRPr="002613F8">
          <w:rPr>
            <w:rFonts w:ascii="Times New Roman" w:hAnsi="Times New Roman" w:cs="Times New Roman"/>
            <w:sz w:val="24"/>
            <w:szCs w:val="24"/>
          </w:rPr>
          <w:t>Уставом</w:t>
        </w:r>
      </w:hyperlink>
      <w:r w:rsidR="00C01B41">
        <w:t xml:space="preserve"> </w:t>
      </w:r>
      <w:r w:rsidR="00C01B41">
        <w:rPr>
          <w:rFonts w:ascii="Times New Roman" w:hAnsi="Times New Roman" w:cs="Times New Roman"/>
          <w:sz w:val="24"/>
          <w:szCs w:val="24"/>
        </w:rPr>
        <w:t>сельского поселения Юмашевский сельсовет муниципального района Чекмагушевский район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C4053C" w:rsidRPr="002613F8">
        <w:rPr>
          <w:rFonts w:ascii="Times New Roman" w:hAnsi="Times New Roman" w:cs="Times New Roman"/>
          <w:sz w:val="24"/>
          <w:szCs w:val="24"/>
        </w:rPr>
        <w:t xml:space="preserve">Совет </w:t>
      </w:r>
      <w:r w:rsidR="00C01B41">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w:t>
      </w:r>
      <w:r w:rsidR="00C72052" w:rsidRPr="002613F8">
        <w:rPr>
          <w:rFonts w:ascii="Times New Roman" w:hAnsi="Times New Roman" w:cs="Times New Roman"/>
          <w:sz w:val="24"/>
          <w:szCs w:val="24"/>
        </w:rPr>
        <w:t>Республики Башкортостан</w:t>
      </w:r>
    </w:p>
    <w:p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6520C5" w:rsidRPr="002613F8" w:rsidRDefault="00BD6EAD" w:rsidP="00C01B41">
      <w:pPr>
        <w:widowControl w:val="0"/>
        <w:tabs>
          <w:tab w:val="left" w:pos="567"/>
        </w:tabs>
        <w:spacing w:after="0" w:line="240" w:lineRule="auto"/>
        <w:ind w:firstLine="709"/>
        <w:contextualSpacing/>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 xml:space="preserve">лагоустройства территории </w:t>
      </w:r>
      <w:r w:rsidR="00C01B41">
        <w:rPr>
          <w:rFonts w:ascii="Times New Roman" w:hAnsi="Times New Roman" w:cs="Times New Roman"/>
          <w:sz w:val="24"/>
          <w:szCs w:val="24"/>
        </w:rPr>
        <w:t>сельского поселения Юмашевский сельсовет муниципального района Чекмагушевский район</w:t>
      </w:r>
      <w:r w:rsidR="00C01B41" w:rsidRPr="002613F8">
        <w:rPr>
          <w:rFonts w:ascii="Times New Roman" w:hAnsi="Times New Roman" w:cs="Times New Roman"/>
          <w:sz w:val="24"/>
          <w:szCs w:val="24"/>
        </w:rPr>
        <w:t xml:space="preserve"> Республики Башкортостан</w:t>
      </w:r>
      <w:r w:rsidR="00C01B41">
        <w:rPr>
          <w:rFonts w:ascii="Times New Roman" w:hAnsi="Times New Roman" w:cs="Times New Roman"/>
          <w:sz w:val="24"/>
          <w:szCs w:val="24"/>
        </w:rPr>
        <w:t>.</w:t>
      </w:r>
    </w:p>
    <w:p w:rsidR="006520C5" w:rsidRPr="002613F8" w:rsidRDefault="006520C5" w:rsidP="00C01B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2. Признать утратившим силу решение Совета </w:t>
      </w:r>
      <w:r w:rsidR="00C01B41">
        <w:rPr>
          <w:rFonts w:ascii="Times New Roman" w:hAnsi="Times New Roman" w:cs="Times New Roman"/>
          <w:sz w:val="24"/>
          <w:szCs w:val="24"/>
        </w:rPr>
        <w:t>сельского поселения Юмашевский сельсовет муниципального района Чекмагушевский район</w:t>
      </w:r>
      <w:r w:rsidR="00C01B41" w:rsidRPr="002613F8">
        <w:rPr>
          <w:rFonts w:ascii="Times New Roman" w:hAnsi="Times New Roman" w:cs="Times New Roman"/>
          <w:sz w:val="24"/>
          <w:szCs w:val="24"/>
        </w:rPr>
        <w:t xml:space="preserve"> Республики Башкортостан</w:t>
      </w:r>
      <w:r w:rsidR="00C01B41">
        <w:rPr>
          <w:rFonts w:ascii="Times New Roman" w:hAnsi="Times New Roman" w:cs="Times New Roman"/>
          <w:sz w:val="24"/>
          <w:szCs w:val="24"/>
        </w:rPr>
        <w:t xml:space="preserve"> №49 от 16 мая 2012 года</w:t>
      </w:r>
      <w:r w:rsidRPr="002613F8">
        <w:rPr>
          <w:rFonts w:ascii="Times New Roman" w:hAnsi="Times New Roman" w:cs="Times New Roman"/>
          <w:sz w:val="24"/>
          <w:szCs w:val="24"/>
        </w:rPr>
        <w:t>.</w:t>
      </w: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Pr="002613F8" w:rsidRDefault="006520C5" w:rsidP="006520C5">
      <w:pPr>
        <w:spacing w:after="0" w:line="240" w:lineRule="auto"/>
        <w:rPr>
          <w:rFonts w:ascii="Times New Roman" w:hAnsi="Times New Roman" w:cs="Times New Roman"/>
          <w:sz w:val="24"/>
          <w:szCs w:val="24"/>
        </w:rPr>
      </w:pPr>
    </w:p>
    <w:p w:rsidR="00BD6EAD" w:rsidRPr="002613F8" w:rsidRDefault="00162BFC" w:rsidP="006520C5">
      <w:pPr>
        <w:spacing w:after="0" w:line="240" w:lineRule="auto"/>
        <w:rPr>
          <w:rFonts w:ascii="Times New Roman" w:hAnsi="Times New Roman" w:cs="Times New Roman"/>
          <w:sz w:val="24"/>
          <w:szCs w:val="24"/>
        </w:rPr>
      </w:pPr>
      <w:r w:rsidRPr="002613F8">
        <w:rPr>
          <w:rFonts w:ascii="Times New Roman" w:hAnsi="Times New Roman" w:cs="Times New Roman"/>
          <w:sz w:val="24"/>
          <w:szCs w:val="24"/>
        </w:rPr>
        <w:t>Председатель Совета ______________</w:t>
      </w: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C01B41" w:rsidRDefault="00C01B41" w:rsidP="00C01B41">
      <w:pPr>
        <w:pStyle w:val="P5"/>
        <w:jc w:val="right"/>
        <w:rPr>
          <w:rStyle w:val="T1"/>
          <w:b w:val="0"/>
          <w:bCs w:val="0"/>
          <w:sz w:val="24"/>
          <w:szCs w:val="24"/>
        </w:rPr>
      </w:pPr>
      <w:r>
        <w:rPr>
          <w:rStyle w:val="T1"/>
          <w:b w:val="0"/>
          <w:bCs w:val="0"/>
          <w:sz w:val="24"/>
          <w:szCs w:val="24"/>
        </w:rPr>
        <w:t>Утверждено решением Совета</w:t>
      </w:r>
    </w:p>
    <w:p w:rsidR="00C01B41" w:rsidRDefault="00C01B41" w:rsidP="00C01B41">
      <w:pPr>
        <w:pStyle w:val="P5"/>
        <w:jc w:val="right"/>
        <w:rPr>
          <w:rStyle w:val="T1"/>
          <w:b w:val="0"/>
          <w:bCs w:val="0"/>
          <w:sz w:val="24"/>
          <w:szCs w:val="24"/>
        </w:rPr>
      </w:pPr>
      <w:r>
        <w:rPr>
          <w:rStyle w:val="T1"/>
          <w:b w:val="0"/>
          <w:bCs w:val="0"/>
          <w:sz w:val="24"/>
          <w:szCs w:val="24"/>
        </w:rPr>
        <w:t xml:space="preserve">Сельского поселения </w:t>
      </w:r>
    </w:p>
    <w:p w:rsidR="00C01B41" w:rsidRDefault="00C01B41" w:rsidP="00C01B41">
      <w:pPr>
        <w:pStyle w:val="P5"/>
        <w:jc w:val="right"/>
        <w:rPr>
          <w:rStyle w:val="T1"/>
          <w:b w:val="0"/>
          <w:bCs w:val="0"/>
          <w:sz w:val="24"/>
          <w:szCs w:val="24"/>
        </w:rPr>
      </w:pPr>
      <w:r>
        <w:rPr>
          <w:rStyle w:val="T1"/>
          <w:b w:val="0"/>
          <w:bCs w:val="0"/>
          <w:sz w:val="24"/>
          <w:szCs w:val="24"/>
        </w:rPr>
        <w:t xml:space="preserve">  </w:t>
      </w:r>
      <w:r>
        <w:rPr>
          <w:b w:val="0"/>
          <w:sz w:val="22"/>
          <w:szCs w:val="22"/>
        </w:rPr>
        <w:t>Юмашевский</w:t>
      </w:r>
      <w:r>
        <w:rPr>
          <w:rStyle w:val="T1"/>
          <w:b w:val="0"/>
          <w:bCs w:val="0"/>
          <w:sz w:val="24"/>
          <w:szCs w:val="24"/>
        </w:rPr>
        <w:t xml:space="preserve"> сельсовет  </w:t>
      </w:r>
    </w:p>
    <w:p w:rsidR="00C01B41" w:rsidRDefault="00C01B41" w:rsidP="00C01B41">
      <w:pPr>
        <w:pStyle w:val="P5"/>
        <w:jc w:val="right"/>
        <w:rPr>
          <w:rStyle w:val="T1"/>
          <w:b w:val="0"/>
          <w:bCs w:val="0"/>
          <w:sz w:val="24"/>
          <w:szCs w:val="24"/>
        </w:rPr>
      </w:pPr>
      <w:r>
        <w:rPr>
          <w:rStyle w:val="T1"/>
          <w:b w:val="0"/>
          <w:bCs w:val="0"/>
          <w:sz w:val="24"/>
          <w:szCs w:val="24"/>
        </w:rPr>
        <w:t xml:space="preserve">муниципального района </w:t>
      </w:r>
    </w:p>
    <w:p w:rsidR="00C01B41" w:rsidRDefault="00C01B41" w:rsidP="00C01B41">
      <w:pPr>
        <w:pStyle w:val="P5"/>
        <w:jc w:val="right"/>
        <w:rPr>
          <w:rStyle w:val="T1"/>
          <w:b w:val="0"/>
          <w:bCs w:val="0"/>
          <w:sz w:val="24"/>
          <w:szCs w:val="24"/>
        </w:rPr>
      </w:pPr>
      <w:r>
        <w:rPr>
          <w:rStyle w:val="T1"/>
          <w:b w:val="0"/>
          <w:bCs w:val="0"/>
          <w:sz w:val="24"/>
          <w:szCs w:val="24"/>
        </w:rPr>
        <w:t xml:space="preserve"> Чекмагушевский  район РБ</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w:t>
      </w:r>
      <w:r w:rsidR="00C01B41">
        <w:rPr>
          <w:rFonts w:ascii="Times New Roman" w:hAnsi="Times New Roman" w:cs="Times New Roman"/>
          <w:b/>
          <w:sz w:val="24"/>
          <w:szCs w:val="24"/>
        </w:rPr>
        <w:t>Юмашевский</w:t>
      </w:r>
      <w:r w:rsidR="001527A4">
        <w:rPr>
          <w:rFonts w:ascii="Times New Roman" w:hAnsi="Times New Roman" w:cs="Times New Roman"/>
          <w:b/>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C01B41">
        <w:rPr>
          <w:rFonts w:ascii="Times New Roman" w:hAnsi="Times New Roman" w:cs="Times New Roman"/>
          <w:sz w:val="24"/>
          <w:szCs w:val="24"/>
        </w:rPr>
        <w:t>Юмашевский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w:t>
      </w:r>
      <w:r w:rsidR="00C01B41">
        <w:rPr>
          <w:rFonts w:ascii="Times New Roman" w:hAnsi="Times New Roman" w:cs="Times New Roman"/>
          <w:sz w:val="24"/>
          <w:szCs w:val="24"/>
        </w:rPr>
        <w:t>Юмашевский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w:t>
      </w:r>
      <w:r w:rsidR="009A3731" w:rsidRPr="002613F8">
        <w:rPr>
          <w:rFonts w:ascii="Times New Roman" w:hAnsi="Times New Roman" w:cs="Times New Roman"/>
          <w:sz w:val="24"/>
          <w:szCs w:val="24"/>
        </w:rPr>
        <w:lastRenderedPageBreak/>
        <w:t xml:space="preserve">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w:t>
      </w:r>
      <w:r w:rsidRPr="002613F8">
        <w:rPr>
          <w:rFonts w:ascii="Times New Roman" w:hAnsi="Times New Roman" w:cs="Times New Roman"/>
          <w:sz w:val="24"/>
          <w:szCs w:val="24"/>
        </w:rPr>
        <w:lastRenderedPageBreak/>
        <w:t>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w:t>
      </w:r>
      <w:r w:rsidRPr="002613F8">
        <w:rPr>
          <w:rFonts w:ascii="Times New Roman" w:hAnsi="Times New Roman" w:cs="Times New Roman"/>
          <w:sz w:val="24"/>
          <w:szCs w:val="24"/>
        </w:rPr>
        <w:lastRenderedPageBreak/>
        <w:t>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w:t>
      </w:r>
      <w:r w:rsidRPr="002613F8">
        <w:rPr>
          <w:rFonts w:ascii="Times New Roman" w:hAnsi="Times New Roman" w:cs="Times New Roman"/>
          <w:sz w:val="24"/>
          <w:szCs w:val="24"/>
        </w:rPr>
        <w:lastRenderedPageBreak/>
        <w:t>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эксплуатирующая организация - специализированная организация, ответственная за </w:t>
      </w:r>
      <w:r w:rsidRPr="002613F8">
        <w:rPr>
          <w:rFonts w:ascii="Times New Roman" w:hAnsi="Times New Roman" w:cs="Times New Roman"/>
          <w:sz w:val="24"/>
          <w:szCs w:val="24"/>
        </w:rPr>
        <w:lastRenderedPageBreak/>
        <w:t>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311876" w:rsidRDefault="009479C7" w:rsidP="00A74D41">
      <w:pPr>
        <w:pStyle w:val="ConsPlusNormal"/>
        <w:ind w:firstLine="540"/>
        <w:jc w:val="both"/>
        <w:rPr>
          <w:rFonts w:ascii="Times New Roman" w:hAnsi="Times New Roman" w:cs="Times New Roman"/>
          <w:sz w:val="24"/>
          <w:szCs w:val="24"/>
        </w:rPr>
      </w:pPr>
      <w:r w:rsidRPr="00DB1AA7">
        <w:rPr>
          <w:rFonts w:ascii="Times New Roman" w:hAnsi="Times New Roman" w:cs="Times New Roman"/>
          <w:sz w:val="24"/>
          <w:szCs w:val="24"/>
          <w:highlight w:val="yellow"/>
        </w:rPr>
        <w:t xml:space="preserve">специализированные </w:t>
      </w:r>
      <w:r w:rsidR="00C86DD6" w:rsidRPr="00DB1AA7">
        <w:rPr>
          <w:rFonts w:ascii="Times New Roman" w:hAnsi="Times New Roman" w:cs="Times New Roman"/>
          <w:sz w:val="24"/>
          <w:szCs w:val="24"/>
          <w:highlight w:val="yellow"/>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DB1AA7">
        <w:rPr>
          <w:rFonts w:ascii="Times New Roman" w:hAnsi="Times New Roman" w:cs="Times New Roman"/>
          <w:sz w:val="24"/>
          <w:szCs w:val="24"/>
          <w:highlight w:val="yellow"/>
        </w:rPr>
        <w:t xml:space="preserve"> сельского поселения </w:t>
      </w:r>
      <w:r w:rsidR="00C01B41" w:rsidRPr="00DB1AA7">
        <w:rPr>
          <w:rFonts w:ascii="Times New Roman" w:hAnsi="Times New Roman" w:cs="Times New Roman"/>
          <w:sz w:val="24"/>
          <w:szCs w:val="24"/>
          <w:highlight w:val="yellow"/>
        </w:rPr>
        <w:t>Юмашевский сельсовет</w:t>
      </w:r>
      <w:r w:rsidR="000264C5" w:rsidRPr="00DB1AA7">
        <w:rPr>
          <w:rFonts w:ascii="Times New Roman" w:hAnsi="Times New Roman" w:cs="Times New Roman"/>
          <w:sz w:val="24"/>
          <w:szCs w:val="24"/>
          <w:highlight w:val="yellow"/>
        </w:rPr>
        <w:t xml:space="preserve"> муниципального района Чекмагушевский район Республики Башкортостан </w:t>
      </w:r>
      <w:r w:rsidR="00C86DD6" w:rsidRPr="00DB1AA7">
        <w:rPr>
          <w:rFonts w:ascii="Times New Roman" w:hAnsi="Times New Roman" w:cs="Times New Roman"/>
          <w:sz w:val="24"/>
          <w:szCs w:val="24"/>
          <w:highlight w:val="yellow"/>
        </w:rPr>
        <w:t>по поручению Администрации</w:t>
      </w:r>
      <w:r w:rsidR="000264C5" w:rsidRPr="00DB1AA7">
        <w:rPr>
          <w:rFonts w:ascii="Times New Roman" w:hAnsi="Times New Roman" w:cs="Times New Roman"/>
          <w:sz w:val="24"/>
          <w:szCs w:val="24"/>
          <w:highlight w:val="yellow"/>
        </w:rPr>
        <w:t xml:space="preserve"> сельского поселения </w:t>
      </w:r>
      <w:r w:rsidR="00C01B41" w:rsidRPr="00DB1AA7">
        <w:rPr>
          <w:rFonts w:ascii="Times New Roman" w:hAnsi="Times New Roman" w:cs="Times New Roman"/>
          <w:sz w:val="24"/>
          <w:szCs w:val="24"/>
          <w:highlight w:val="yellow"/>
        </w:rPr>
        <w:t>Юмашевский сельсовет</w:t>
      </w:r>
      <w:r w:rsidR="00135023" w:rsidRPr="00DB1AA7">
        <w:rPr>
          <w:rFonts w:ascii="Times New Roman" w:hAnsi="Times New Roman" w:cs="Times New Roman"/>
          <w:sz w:val="24"/>
          <w:szCs w:val="24"/>
          <w:highlight w:val="yellow"/>
        </w:rPr>
        <w:t xml:space="preserve"> муниципального района Чекмагушевский район Республики </w:t>
      </w:r>
      <w:r w:rsidR="00C86DD6" w:rsidRPr="00DB1AA7">
        <w:rPr>
          <w:rFonts w:ascii="Times New Roman" w:hAnsi="Times New Roman" w:cs="Times New Roman"/>
          <w:sz w:val="24"/>
          <w:szCs w:val="24"/>
          <w:highlight w:val="yellow"/>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311876">
        <w:rPr>
          <w:rFonts w:ascii="Times New Roman" w:hAnsi="Times New Roman" w:cs="Times New Roman"/>
          <w:sz w:val="24"/>
          <w:szCs w:val="24"/>
        </w:rPr>
        <w:t xml:space="preserve">уполномоченные органы - структурные подразделения Администрации </w:t>
      </w:r>
      <w:r w:rsidR="00135023" w:rsidRPr="00311876">
        <w:rPr>
          <w:rFonts w:ascii="Times New Roman" w:hAnsi="Times New Roman" w:cs="Times New Roman"/>
          <w:sz w:val="24"/>
          <w:szCs w:val="24"/>
        </w:rPr>
        <w:t>сельского</w:t>
      </w:r>
      <w:r w:rsidR="00135023">
        <w:rPr>
          <w:rFonts w:ascii="Times New Roman" w:hAnsi="Times New Roman" w:cs="Times New Roman"/>
          <w:sz w:val="24"/>
          <w:szCs w:val="24"/>
        </w:rPr>
        <w:t xml:space="preserve"> поселения </w:t>
      </w:r>
      <w:r w:rsidR="00C01B41">
        <w:rPr>
          <w:rFonts w:ascii="Times New Roman" w:hAnsi="Times New Roman" w:cs="Times New Roman"/>
          <w:sz w:val="24"/>
          <w:szCs w:val="24"/>
        </w:rPr>
        <w:t>Юмашевский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912A68">
        <w:rPr>
          <w:rFonts w:ascii="Times New Roman" w:hAnsi="Times New Roman" w:cs="Times New Roman"/>
          <w:sz w:val="24"/>
          <w:szCs w:val="24"/>
          <w:highlight w:val="yellow"/>
        </w:rPr>
        <w:t xml:space="preserve">3. Координацию деятельности в области благоустройства муниципального образования </w:t>
      </w:r>
      <w:r w:rsidR="00912A68">
        <w:rPr>
          <w:rFonts w:ascii="Times New Roman" w:hAnsi="Times New Roman" w:cs="Times New Roman"/>
          <w:sz w:val="24"/>
          <w:szCs w:val="24"/>
          <w:highlight w:val="yellow"/>
        </w:rPr>
        <w:t xml:space="preserve">сельского поселения </w:t>
      </w:r>
      <w:r w:rsidR="00C01B41">
        <w:rPr>
          <w:rFonts w:ascii="Times New Roman" w:hAnsi="Times New Roman" w:cs="Times New Roman"/>
          <w:sz w:val="24"/>
          <w:szCs w:val="24"/>
          <w:highlight w:val="yellow"/>
        </w:rPr>
        <w:t>Юмашевский сельсовет</w:t>
      </w:r>
      <w:r w:rsidR="00912A68">
        <w:rPr>
          <w:rFonts w:ascii="Times New Roman" w:hAnsi="Times New Roman" w:cs="Times New Roman"/>
          <w:sz w:val="24"/>
          <w:szCs w:val="24"/>
          <w:highlight w:val="yellow"/>
        </w:rPr>
        <w:t xml:space="preserve">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 xml:space="preserve"> (далее - муниципальное образование) осуществляет </w:t>
      </w:r>
      <w:r w:rsidR="004E0ED0" w:rsidRPr="00912A68">
        <w:rPr>
          <w:rFonts w:ascii="Times New Roman" w:hAnsi="Times New Roman" w:cs="Times New Roman"/>
          <w:sz w:val="24"/>
          <w:szCs w:val="24"/>
          <w:highlight w:val="yellow"/>
        </w:rPr>
        <w:t>А</w:t>
      </w:r>
      <w:r w:rsidR="007D5D93" w:rsidRPr="00912A68">
        <w:rPr>
          <w:rFonts w:ascii="Times New Roman" w:hAnsi="Times New Roman" w:cs="Times New Roman"/>
          <w:sz w:val="24"/>
          <w:szCs w:val="24"/>
          <w:highlight w:val="yellow"/>
        </w:rPr>
        <w:t xml:space="preserve">дминистрация </w:t>
      </w:r>
      <w:r w:rsidR="00BE0471">
        <w:rPr>
          <w:rFonts w:ascii="Times New Roman" w:hAnsi="Times New Roman" w:cs="Times New Roman"/>
          <w:sz w:val="24"/>
          <w:szCs w:val="24"/>
          <w:highlight w:val="yellow"/>
        </w:rPr>
        <w:t xml:space="preserve">сельского поселения </w:t>
      </w:r>
      <w:r w:rsidR="00C01B41">
        <w:rPr>
          <w:rFonts w:ascii="Times New Roman" w:hAnsi="Times New Roman" w:cs="Times New Roman"/>
          <w:sz w:val="24"/>
          <w:szCs w:val="24"/>
          <w:highlight w:val="yellow"/>
        </w:rPr>
        <w:t>Юмашевский сельсовет</w:t>
      </w:r>
      <w:r w:rsidR="00BE0471">
        <w:rPr>
          <w:rFonts w:ascii="Times New Roman" w:hAnsi="Times New Roman" w:cs="Times New Roman"/>
          <w:sz w:val="24"/>
          <w:szCs w:val="24"/>
          <w:highlight w:val="yellow"/>
        </w:rPr>
        <w:t xml:space="preserve">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7</w:t>
      </w:r>
      <w:r w:rsidR="00290BCE" w:rsidRPr="00B356A5">
        <w:rPr>
          <w:rFonts w:ascii="Times New Roman" w:hAnsi="Times New Roman" w:cs="Times New Roman"/>
          <w:sz w:val="24"/>
          <w:szCs w:val="24"/>
          <w:highlight w:val="yellow"/>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xml:space="preserve">. </w:t>
      </w:r>
      <w:r w:rsidR="00290BCE" w:rsidRPr="00100CB3">
        <w:rPr>
          <w:rFonts w:ascii="Times New Roman" w:hAnsi="Times New Roman" w:cs="Times New Roman"/>
          <w:sz w:val="24"/>
          <w:szCs w:val="24"/>
          <w:highlight w:val="yellow"/>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xml:space="preserve">.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w:t>
      </w:r>
      <w:r w:rsidR="00290BCE" w:rsidRPr="002613F8">
        <w:rPr>
          <w:rFonts w:ascii="Times New Roman" w:hAnsi="Times New Roman" w:cs="Times New Roman"/>
          <w:sz w:val="24"/>
          <w:szCs w:val="24"/>
        </w:rPr>
        <w:lastRenderedPageBreak/>
        <w:t>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w:t>
      </w:r>
      <w:r w:rsidR="00C01B41">
        <w:rPr>
          <w:rFonts w:ascii="Times New Roman" w:hAnsi="Times New Roman" w:cs="Times New Roman"/>
          <w:sz w:val="24"/>
          <w:szCs w:val="24"/>
        </w:rPr>
        <w:t>Юмашевский сельсовет</w:t>
      </w:r>
      <w:r w:rsidR="00B356A5">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w:t>
      </w:r>
      <w:r w:rsidRPr="002613F8">
        <w:rPr>
          <w:rFonts w:ascii="Times New Roman" w:hAnsi="Times New Roman" w:cs="Times New Roman"/>
          <w:sz w:val="24"/>
          <w:szCs w:val="24"/>
        </w:rPr>
        <w:lastRenderedPageBreak/>
        <w:t>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1C704D">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предусматриваются следующие виды </w:t>
      </w:r>
      <w:r w:rsidRPr="002613F8">
        <w:rPr>
          <w:rFonts w:ascii="Times New Roman" w:hAnsi="Times New Roman" w:cs="Times New Roman"/>
          <w:sz w:val="24"/>
          <w:szCs w:val="24"/>
        </w:rPr>
        <w:lastRenderedPageBreak/>
        <w:t>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Площадки для игр детей на территориях жилого назначения проектируются из </w:t>
      </w:r>
      <w:r w:rsidRPr="002613F8">
        <w:rPr>
          <w:rFonts w:ascii="Times New Roman" w:hAnsi="Times New Roman" w:cs="Times New Roman"/>
          <w:sz w:val="24"/>
          <w:szCs w:val="24"/>
        </w:rPr>
        <w:lastRenderedPageBreak/>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r w:rsidRPr="002613F8">
        <w:rPr>
          <w:rFonts w:ascii="Times New Roman" w:hAnsi="Times New Roman" w:cs="Times New Roman"/>
          <w:sz w:val="24"/>
          <w:szCs w:val="24"/>
        </w:rPr>
        <w:lastRenderedPageBreak/>
        <w:t>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w:t>
      </w:r>
      <w:r w:rsidRPr="002613F8">
        <w:rPr>
          <w:rFonts w:ascii="Times New Roman" w:hAnsi="Times New Roman" w:cs="Times New Roman"/>
          <w:sz w:val="24"/>
          <w:szCs w:val="24"/>
        </w:rPr>
        <w:lastRenderedPageBreak/>
        <w:t>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r w:rsidRPr="002613F8">
        <w:rPr>
          <w:rFonts w:ascii="Times New Roman" w:hAnsi="Times New Roman" w:cs="Times New Roman"/>
          <w:sz w:val="24"/>
          <w:szCs w:val="24"/>
        </w:rPr>
        <w:lastRenderedPageBreak/>
        <w:t>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822F75">
        <w:rPr>
          <w:rFonts w:ascii="Times New Roman" w:hAnsi="Times New Roman" w:cs="Times New Roman"/>
          <w:sz w:val="24"/>
          <w:szCs w:val="24"/>
          <w:highlight w:val="yellow"/>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highlight w:val="yellow"/>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w:t>
      </w:r>
      <w:r w:rsidRPr="00FD225E">
        <w:rPr>
          <w:rFonts w:ascii="Times New Roman" w:hAnsi="Times New Roman" w:cs="Times New Roman"/>
          <w:sz w:val="24"/>
          <w:szCs w:val="24"/>
          <w:highlight w:val="yellow"/>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0342BF">
        <w:rPr>
          <w:rFonts w:ascii="Times New Roman" w:hAnsi="Times New Roman" w:cs="Times New Roman"/>
          <w:sz w:val="24"/>
          <w:szCs w:val="24"/>
        </w:rPr>
        <w:t xml:space="preserve">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проектировании, реконструкции площадок автостоянок необходимо </w:t>
      </w:r>
      <w:r w:rsidRPr="002613F8">
        <w:rPr>
          <w:rFonts w:ascii="Times New Roman" w:hAnsi="Times New Roman" w:cs="Times New Roman"/>
          <w:sz w:val="24"/>
          <w:szCs w:val="24"/>
        </w:rPr>
        <w:lastRenderedPageBreak/>
        <w:t>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A25745">
        <w:rPr>
          <w:rFonts w:ascii="Times New Roman" w:hAnsi="Times New Roman" w:cs="Times New Roman"/>
          <w:sz w:val="24"/>
          <w:szCs w:val="24"/>
          <w:highlight w:val="yellow"/>
        </w:rPr>
        <w:t xml:space="preserve">. При обнаружении брошенных, разукомплектованных транспортных средств, </w:t>
      </w:r>
      <w:r w:rsidR="004E7E9F" w:rsidRPr="00A25745">
        <w:rPr>
          <w:rFonts w:ascii="Times New Roman" w:hAnsi="Times New Roman" w:cs="Times New Roman"/>
          <w:sz w:val="24"/>
          <w:szCs w:val="24"/>
          <w:highlight w:val="yellow"/>
        </w:rPr>
        <w:t>уполномоченные органы</w:t>
      </w:r>
      <w:r w:rsidR="00A25745" w:rsidRPr="00A25745">
        <w:rPr>
          <w:rFonts w:ascii="Times New Roman" w:hAnsi="Times New Roman" w:cs="Times New Roman"/>
          <w:sz w:val="24"/>
          <w:szCs w:val="24"/>
          <w:highlight w:val="yellow"/>
        </w:rPr>
        <w:t xml:space="preserve"> </w:t>
      </w:r>
      <w:r w:rsidR="00E73819" w:rsidRPr="00A25745">
        <w:rPr>
          <w:rFonts w:ascii="Times New Roman" w:hAnsi="Times New Roman" w:cs="Times New Roman"/>
          <w:sz w:val="24"/>
          <w:szCs w:val="24"/>
          <w:highlight w:val="yellow"/>
        </w:rPr>
        <w:t xml:space="preserve">организуют осуществление мероприятий в соответствии с </w:t>
      </w:r>
      <w:hyperlink r:id="rId18" w:history="1">
        <w:r w:rsidR="00E73819" w:rsidRPr="00A25745">
          <w:rPr>
            <w:rFonts w:ascii="Times New Roman" w:hAnsi="Times New Roman" w:cs="Times New Roman"/>
            <w:sz w:val="24"/>
            <w:szCs w:val="24"/>
            <w:highlight w:val="yellow"/>
          </w:rPr>
          <w:t>Порядк</w:t>
        </w:r>
      </w:hyperlink>
      <w:r w:rsidR="00E73819" w:rsidRPr="00A25745">
        <w:rPr>
          <w:rFonts w:ascii="Times New Roman" w:hAnsi="Times New Roman" w:cs="Times New Roman"/>
          <w:sz w:val="24"/>
          <w:szCs w:val="24"/>
          <w:highlight w:val="yellow"/>
        </w:rPr>
        <w:t>ом выявления, признания бесхозяйными брошенных транспортных средств, их вывоза (эвакуации) с территории</w:t>
      </w:r>
      <w:r w:rsidR="007A4F57">
        <w:rPr>
          <w:rFonts w:ascii="Times New Roman" w:hAnsi="Times New Roman" w:cs="Times New Roman"/>
          <w:sz w:val="24"/>
          <w:szCs w:val="24"/>
          <w:highlight w:val="yellow"/>
        </w:rPr>
        <w:t xml:space="preserve"> муниципального района Чекмагушевский район Республики Башкортостан</w:t>
      </w:r>
      <w:r w:rsidR="00E73819" w:rsidRPr="00A25745">
        <w:rPr>
          <w:rFonts w:ascii="Times New Roman" w:hAnsi="Times New Roman" w:cs="Times New Roman"/>
          <w:sz w:val="24"/>
          <w:szCs w:val="24"/>
          <w:highlight w:val="yellow"/>
        </w:rPr>
        <w:t xml:space="preserve">, утвержденным Администрацией </w:t>
      </w:r>
      <w:r w:rsidR="00DB1AA7">
        <w:rPr>
          <w:rFonts w:ascii="Times New Roman" w:hAnsi="Times New Roman" w:cs="Times New Roman"/>
          <w:sz w:val="24"/>
          <w:szCs w:val="24"/>
          <w:highlight w:val="yellow"/>
        </w:rPr>
        <w:t xml:space="preserve">сельского поселения Юмашевский сельсовет муниципального района Чекмагушевский район </w:t>
      </w:r>
      <w:r w:rsidR="00E73819" w:rsidRPr="00A25745">
        <w:rPr>
          <w:rFonts w:ascii="Times New Roman" w:hAnsi="Times New Roman" w:cs="Times New Roman"/>
          <w:sz w:val="24"/>
          <w:szCs w:val="24"/>
          <w:highlight w:val="yellow"/>
        </w:rPr>
        <w:t>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w:t>
      </w:r>
      <w:r w:rsidR="00C01B41">
        <w:rPr>
          <w:rFonts w:ascii="Times New Roman" w:hAnsi="Times New Roman" w:cs="Times New Roman"/>
          <w:sz w:val="24"/>
          <w:szCs w:val="24"/>
        </w:rPr>
        <w:t>Юмашевский сельсовет</w:t>
      </w:r>
      <w:r w:rsidR="00322E7B">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Общие требования к установке средств размещения информации и </w:t>
      </w:r>
      <w:r w:rsidRPr="002613F8">
        <w:rPr>
          <w:rFonts w:ascii="Times New Roman" w:hAnsi="Times New Roman" w:cs="Times New Roman"/>
          <w:sz w:val="24"/>
          <w:szCs w:val="24"/>
        </w:rPr>
        <w:lastRenderedPageBreak/>
        <w:t>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D71182">
        <w:rPr>
          <w:rFonts w:ascii="Times New Roman" w:hAnsi="Times New Roman" w:cs="Times New Roman"/>
          <w:sz w:val="24"/>
          <w:szCs w:val="24"/>
        </w:rPr>
        <w:t xml:space="preserve">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0A2926">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 25-метровой зоне от технических сооружений общественного транспорта, в арках </w:t>
      </w:r>
      <w:r w:rsidRPr="002613F8">
        <w:rPr>
          <w:rFonts w:ascii="Times New Roman" w:hAnsi="Times New Roman" w:cs="Times New Roman"/>
          <w:sz w:val="24"/>
          <w:szCs w:val="24"/>
        </w:rPr>
        <w:lastRenderedPageBreak/>
        <w:t>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xml:space="preserve">, </w:t>
      </w:r>
      <w:r w:rsidR="00007F9A" w:rsidRPr="002613F8">
        <w:rPr>
          <w:rFonts w:ascii="Times New Roman" w:hAnsi="Times New Roman" w:cs="Times New Roman"/>
          <w:sz w:val="24"/>
          <w:szCs w:val="24"/>
        </w:rPr>
        <w:lastRenderedPageBreak/>
        <w:t>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w:t>
      </w:r>
      <w:r w:rsidRPr="002613F8">
        <w:rPr>
          <w:rFonts w:ascii="Times New Roman" w:hAnsi="Times New Roman" w:cs="Times New Roman"/>
          <w:sz w:val="24"/>
          <w:szCs w:val="24"/>
        </w:rPr>
        <w:lastRenderedPageBreak/>
        <w:t>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D367E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w:t>
      </w:r>
      <w:r w:rsidRPr="002613F8">
        <w:rPr>
          <w:rFonts w:ascii="Times New Roman" w:hAnsi="Times New Roman" w:cs="Times New Roman"/>
          <w:sz w:val="24"/>
          <w:szCs w:val="24"/>
        </w:rPr>
        <w:lastRenderedPageBreak/>
        <w:t>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CB1B4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w:t>
      </w:r>
      <w:r w:rsidRPr="002613F8">
        <w:rPr>
          <w:rFonts w:ascii="Times New Roman" w:hAnsi="Times New Roman" w:cs="Times New Roman"/>
          <w:sz w:val="24"/>
          <w:szCs w:val="24"/>
        </w:rPr>
        <w:lastRenderedPageBreak/>
        <w:t>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824C9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Бульвары и скверы предназначены для организации кратковременного отдыха, </w:t>
      </w:r>
      <w:r w:rsidRPr="002613F8">
        <w:rPr>
          <w:rFonts w:ascii="Times New Roman" w:hAnsi="Times New Roman" w:cs="Times New Roman"/>
          <w:sz w:val="24"/>
          <w:szCs w:val="24"/>
        </w:rPr>
        <w:lastRenderedPageBreak/>
        <w:t>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831742">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w:t>
      </w:r>
      <w:r w:rsidRPr="002613F8">
        <w:rPr>
          <w:rFonts w:ascii="Times New Roman" w:hAnsi="Times New Roman" w:cs="Times New Roman"/>
          <w:sz w:val="24"/>
          <w:szCs w:val="24"/>
        </w:rPr>
        <w:lastRenderedPageBreak/>
        <w:t>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w:t>
      </w:r>
      <w:r w:rsidRPr="002613F8">
        <w:rPr>
          <w:rFonts w:ascii="Times New Roman" w:hAnsi="Times New Roman" w:cs="Times New Roman"/>
          <w:b w:val="0"/>
          <w:sz w:val="24"/>
          <w:szCs w:val="24"/>
        </w:rPr>
        <w:lastRenderedPageBreak/>
        <w:t>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BA2830">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сбрасывать снег с крыш на участках, занятых зелеными насаждениями, без принятия </w:t>
      </w:r>
      <w:r w:rsidRPr="002613F8">
        <w:rPr>
          <w:rFonts w:ascii="Times New Roman" w:hAnsi="Times New Roman" w:cs="Times New Roman"/>
          <w:sz w:val="24"/>
          <w:szCs w:val="24"/>
        </w:rPr>
        <w:lastRenderedPageBreak/>
        <w:t>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sidR="00C01B41">
        <w:rPr>
          <w:rFonts w:ascii="Times New Roman" w:hAnsi="Times New Roman" w:cs="Times New Roman"/>
          <w:sz w:val="24"/>
          <w:szCs w:val="24"/>
        </w:rPr>
        <w:t>Юмашевский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w:t>
      </w:r>
      <w:r w:rsidRPr="002613F8">
        <w:rPr>
          <w:rFonts w:ascii="Times New Roman" w:hAnsi="Times New Roman" w:cs="Times New Roman"/>
          <w:sz w:val="24"/>
          <w:szCs w:val="24"/>
        </w:rPr>
        <w:lastRenderedPageBreak/>
        <w:t>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д) загромождать проходы и въезды во дворы, нарушать нормальный проезд транспорта </w:t>
      </w:r>
      <w:r w:rsidRPr="002613F8">
        <w:rPr>
          <w:rFonts w:ascii="Times New Roman" w:hAnsi="Times New Roman" w:cs="Times New Roman"/>
          <w:sz w:val="24"/>
          <w:szCs w:val="24"/>
        </w:rPr>
        <w:lastRenderedPageBreak/>
        <w:t>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w:t>
      </w:r>
      <w:r w:rsidRPr="002613F8">
        <w:rPr>
          <w:rFonts w:ascii="Times New Roman" w:hAnsi="Times New Roman" w:cs="Times New Roman"/>
          <w:sz w:val="24"/>
          <w:szCs w:val="24"/>
        </w:rPr>
        <w:lastRenderedPageBreak/>
        <w:t>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CF76A8">
        <w:rPr>
          <w:spacing w:val="2"/>
          <w:highlight w:val="yellow"/>
        </w:rPr>
        <w:t xml:space="preserve">Подготовка схемы границ прилегающей территории осуществляется </w:t>
      </w:r>
      <w:r w:rsidR="00BF4A11" w:rsidRPr="00CF76A8">
        <w:rPr>
          <w:spacing w:val="2"/>
          <w:highlight w:val="yellow"/>
        </w:rPr>
        <w:t>А</w:t>
      </w:r>
      <w:r w:rsidR="0058076C" w:rsidRPr="00CF76A8">
        <w:rPr>
          <w:spacing w:val="2"/>
          <w:highlight w:val="yellow"/>
        </w:rPr>
        <w:t>дминис</w:t>
      </w:r>
      <w:r w:rsidR="00BF4A11" w:rsidRPr="00CF76A8">
        <w:rPr>
          <w:spacing w:val="2"/>
          <w:highlight w:val="yellow"/>
        </w:rPr>
        <w:t xml:space="preserve">трацией </w:t>
      </w:r>
      <w:r w:rsidR="00DB1AA7">
        <w:rPr>
          <w:spacing w:val="2"/>
          <w:highlight w:val="yellow"/>
        </w:rPr>
        <w:t>сельского поселения Юмашевский сельсовет муниципального района Чекмагушевский район</w:t>
      </w:r>
      <w:r w:rsidR="0058076C" w:rsidRPr="00CF76A8">
        <w:rPr>
          <w:spacing w:val="2"/>
          <w:highlight w:val="yellow"/>
        </w:rPr>
        <w:t xml:space="preserve"> Республики Башкортостан.</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CF76A8">
        <w:rPr>
          <w:highlight w:val="yellow"/>
        </w:rPr>
        <w:t xml:space="preserve">Решение о подготовке схемы границ прилегающих территорий принимается Администрацией </w:t>
      </w:r>
      <w:r w:rsidR="00DB1AA7">
        <w:rPr>
          <w:spacing w:val="2"/>
          <w:highlight w:val="yellow"/>
        </w:rPr>
        <w:t>сельского поселения Юмашевский сельсовет муниципального района Чекмагушевский район</w:t>
      </w:r>
      <w:r w:rsidRPr="00CF76A8">
        <w:rPr>
          <w:highlight w:val="yellow"/>
        </w:rPr>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w:t>
      </w:r>
      <w:r w:rsidR="00DC1544" w:rsidRPr="00DB1AA7">
        <w:rPr>
          <w:rFonts w:ascii="Times New Roman" w:hAnsi="Times New Roman" w:cs="Times New Roman"/>
          <w:sz w:val="24"/>
          <w:szCs w:val="24"/>
          <w:highlight w:val="yellow"/>
        </w:rPr>
        <w:t xml:space="preserve">Подготовка проекта схемы границ прилегающих территорий осуществляется Администрацией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00DC1544" w:rsidRPr="00DB1AA7">
        <w:rPr>
          <w:rFonts w:ascii="Times New Roman" w:hAnsi="Times New Roman" w:cs="Times New Roman"/>
          <w:sz w:val="24"/>
          <w:szCs w:val="24"/>
          <w:highlight w:val="yellow"/>
        </w:rPr>
        <w:t xml:space="preserve"> Республики Башкортостан</w:t>
      </w:r>
      <w:r w:rsidR="00DC1544"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CF76A8">
        <w:rPr>
          <w:rFonts w:ascii="Times New Roman" w:hAnsi="Times New Roman" w:cs="Times New Roman"/>
          <w:sz w:val="24"/>
          <w:szCs w:val="24"/>
          <w:highlight w:val="yellow"/>
        </w:rPr>
        <w:t>8.</w:t>
      </w:r>
      <w:r w:rsidR="00552247" w:rsidRPr="00CF76A8">
        <w:rPr>
          <w:rFonts w:ascii="Times New Roman" w:hAnsi="Times New Roman" w:cs="Times New Roman"/>
          <w:sz w:val="24"/>
          <w:szCs w:val="24"/>
          <w:highlight w:val="yellow"/>
        </w:rPr>
        <w:t>Форма схемы границ прилегающей те</w:t>
      </w:r>
      <w:r w:rsidR="0058076C" w:rsidRPr="00CF76A8">
        <w:rPr>
          <w:rFonts w:ascii="Times New Roman" w:hAnsi="Times New Roman" w:cs="Times New Roman"/>
          <w:sz w:val="24"/>
          <w:szCs w:val="24"/>
          <w:highlight w:val="yellow"/>
        </w:rPr>
        <w:t>рритории, порядок ее подготовки</w:t>
      </w:r>
      <w:r w:rsidR="005271B8" w:rsidRPr="00CF76A8">
        <w:rPr>
          <w:rFonts w:ascii="Times New Roman" w:hAnsi="Times New Roman" w:cs="Times New Roman"/>
          <w:sz w:val="24"/>
          <w:szCs w:val="24"/>
          <w:highlight w:val="yellow"/>
        </w:rPr>
        <w:t>,</w:t>
      </w:r>
      <w:r w:rsidR="00552247" w:rsidRPr="00CF76A8">
        <w:rPr>
          <w:rFonts w:ascii="Times New Roman" w:hAnsi="Times New Roman" w:cs="Times New Roman"/>
          <w:sz w:val="24"/>
          <w:szCs w:val="24"/>
          <w:highlight w:val="yellow"/>
        </w:rPr>
        <w:t xml:space="preserve"> утверждения </w:t>
      </w:r>
      <w:r w:rsidR="005271B8" w:rsidRPr="00CF76A8">
        <w:rPr>
          <w:rFonts w:ascii="Times New Roman" w:hAnsi="Times New Roman" w:cs="Times New Roman"/>
          <w:sz w:val="24"/>
          <w:szCs w:val="24"/>
          <w:highlight w:val="yellow"/>
        </w:rPr>
        <w:t xml:space="preserve">и опубликования </w:t>
      </w:r>
      <w:r w:rsidR="00552247" w:rsidRPr="00CF76A8">
        <w:rPr>
          <w:rFonts w:ascii="Times New Roman" w:hAnsi="Times New Roman" w:cs="Times New Roman"/>
          <w:sz w:val="24"/>
          <w:szCs w:val="24"/>
          <w:highlight w:val="yellow"/>
        </w:rPr>
        <w:t>приведены в приложении</w:t>
      </w:r>
      <w:r w:rsidR="00473C73" w:rsidRPr="00CF76A8">
        <w:rPr>
          <w:rStyle w:val="af0"/>
          <w:rFonts w:eastAsia="Calibri"/>
        </w:rPr>
        <w:footnoteReference w:id="2"/>
      </w:r>
      <w:r w:rsidR="00552247" w:rsidRPr="00CF76A8">
        <w:rPr>
          <w:rFonts w:ascii="Times New Roman" w:hAnsi="Times New Roman" w:cs="Times New Roman"/>
          <w:sz w:val="24"/>
          <w:szCs w:val="24"/>
          <w:highlight w:val="yellow"/>
        </w:rPr>
        <w:t xml:space="preserve"> к настоящ</w:t>
      </w:r>
      <w:r w:rsidR="0058076C" w:rsidRPr="00CF76A8">
        <w:rPr>
          <w:rFonts w:ascii="Times New Roman" w:hAnsi="Times New Roman" w:cs="Times New Roman"/>
          <w:sz w:val="24"/>
          <w:szCs w:val="24"/>
          <w:highlight w:val="yellow"/>
        </w:rPr>
        <w:t>им Правилам благоустройства</w:t>
      </w:r>
      <w:r w:rsidR="00552247" w:rsidRPr="00CF76A8">
        <w:rPr>
          <w:rFonts w:ascii="Times New Roman" w:hAnsi="Times New Roman" w:cs="Times New Roman"/>
          <w:sz w:val="24"/>
          <w:szCs w:val="24"/>
          <w:highlight w:val="yellow"/>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Средства наружного освещения должны содержаться в исправном состоянии, </w:t>
      </w:r>
      <w:r w:rsidRPr="002613F8">
        <w:rPr>
          <w:rFonts w:ascii="Times New Roman" w:hAnsi="Times New Roman" w:cs="Times New Roman"/>
          <w:sz w:val="24"/>
          <w:szCs w:val="24"/>
        </w:rPr>
        <w:lastRenderedPageBreak/>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w:t>
      </w:r>
      <w:r w:rsidRPr="002613F8">
        <w:rPr>
          <w:rFonts w:ascii="Times New Roman" w:hAnsi="Times New Roman" w:cs="Times New Roman"/>
          <w:sz w:val="24"/>
          <w:szCs w:val="24"/>
        </w:rPr>
        <w:lastRenderedPageBreak/>
        <w:t>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сетей наружного освещения или эксплуатирующие </w:t>
      </w:r>
      <w:r w:rsidRPr="002613F8">
        <w:rPr>
          <w:rFonts w:ascii="Times New Roman" w:hAnsi="Times New Roman" w:cs="Times New Roman"/>
          <w:sz w:val="24"/>
          <w:szCs w:val="24"/>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2613F8">
        <w:rPr>
          <w:rFonts w:ascii="Times New Roman" w:hAnsi="Times New Roman" w:cs="Times New Roman"/>
          <w:b w:val="0"/>
          <w:sz w:val="24"/>
          <w:szCs w:val="24"/>
        </w:rPr>
        <w:lastRenderedPageBreak/>
        <w:t>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F2447">
        <w:rPr>
          <w:rFonts w:ascii="Times New Roman" w:hAnsi="Times New Roman" w:cs="Times New Roman"/>
          <w:sz w:val="24"/>
          <w:szCs w:val="24"/>
          <w:highlight w:val="yellow"/>
        </w:rPr>
        <w:t xml:space="preserve">безвозмездно передается в </w:t>
      </w:r>
      <w:r w:rsidR="00BF4A11" w:rsidRPr="009F2447">
        <w:rPr>
          <w:rFonts w:ascii="Times New Roman" w:hAnsi="Times New Roman" w:cs="Times New Roman"/>
          <w:sz w:val="24"/>
          <w:szCs w:val="24"/>
          <w:highlight w:val="yellow"/>
        </w:rPr>
        <w:t>А</w:t>
      </w:r>
      <w:r w:rsidRPr="009F2447">
        <w:rPr>
          <w:rFonts w:ascii="Times New Roman" w:hAnsi="Times New Roman" w:cs="Times New Roman"/>
          <w:sz w:val="24"/>
          <w:szCs w:val="24"/>
          <w:highlight w:val="yellow"/>
        </w:rPr>
        <w:t xml:space="preserve">дминистрацию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00BF4A11" w:rsidRPr="009F2447">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w:t>
      </w:r>
      <w:r w:rsidRPr="009F2447">
        <w:rPr>
          <w:rFonts w:ascii="Times New Roman" w:hAnsi="Times New Roman" w:cs="Times New Roman"/>
          <w:sz w:val="24"/>
          <w:szCs w:val="24"/>
          <w:highlight w:val="yellow"/>
        </w:rPr>
        <w:t>в масштабе _____________, 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381F5D">
        <w:rPr>
          <w:rFonts w:ascii="Times New Roman" w:hAnsi="Times New Roman" w:cs="Times New Roman"/>
          <w:sz w:val="24"/>
          <w:szCs w:val="24"/>
        </w:rPr>
        <w:t xml:space="preserve">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w:t>
      </w:r>
      <w:r w:rsidRPr="002613F8">
        <w:rPr>
          <w:rFonts w:ascii="Times New Roman" w:hAnsi="Times New Roman" w:cs="Times New Roman"/>
          <w:sz w:val="24"/>
          <w:szCs w:val="24"/>
        </w:rPr>
        <w:lastRenderedPageBreak/>
        <w:t>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9</w:t>
      </w:r>
      <w:r w:rsidR="00392C62" w:rsidRPr="000F00EE">
        <w:rPr>
          <w:rFonts w:ascii="Times New Roman" w:hAnsi="Times New Roman" w:cs="Times New Roman"/>
          <w:sz w:val="24"/>
          <w:szCs w:val="24"/>
          <w:highlight w:val="yellow"/>
        </w:rPr>
        <w:t xml:space="preserve">. Порядок выдачи разрешений на производство земляных работ устанавливается </w:t>
      </w:r>
      <w:r w:rsidR="00BF4A11" w:rsidRPr="000F00EE">
        <w:rPr>
          <w:rFonts w:ascii="Times New Roman" w:hAnsi="Times New Roman" w:cs="Times New Roman"/>
          <w:sz w:val="24"/>
          <w:szCs w:val="24"/>
          <w:highlight w:val="yellow"/>
        </w:rPr>
        <w:t>А</w:t>
      </w:r>
      <w:r w:rsidR="00392C62" w:rsidRPr="000F00EE">
        <w:rPr>
          <w:rFonts w:ascii="Times New Roman" w:hAnsi="Times New Roman" w:cs="Times New Roman"/>
          <w:sz w:val="24"/>
          <w:szCs w:val="24"/>
          <w:highlight w:val="yellow"/>
        </w:rPr>
        <w:t xml:space="preserve">дминистрацией </w:t>
      </w:r>
      <w:r w:rsidR="000F00EE" w:rsidRPr="000F00EE">
        <w:rPr>
          <w:rFonts w:ascii="Times New Roman" w:hAnsi="Times New Roman" w:cs="Times New Roman"/>
          <w:sz w:val="24"/>
          <w:szCs w:val="24"/>
          <w:highlight w:val="yellow"/>
        </w:rPr>
        <w:t xml:space="preserve">муниципального района Чекмагушевский район </w:t>
      </w:r>
      <w:r w:rsidR="00BF4A11" w:rsidRPr="000F00EE">
        <w:rPr>
          <w:rFonts w:ascii="Times New Roman" w:hAnsi="Times New Roman" w:cs="Times New Roman"/>
          <w:sz w:val="24"/>
          <w:szCs w:val="24"/>
          <w:highlight w:val="yellow"/>
        </w:rPr>
        <w:t>Республики Башкортостан</w:t>
      </w:r>
      <w:r w:rsidR="00392C62" w:rsidRPr="000F00EE">
        <w:rPr>
          <w:rFonts w:ascii="Times New Roman" w:hAnsi="Times New Roman" w:cs="Times New Roman"/>
          <w:sz w:val="24"/>
          <w:szCs w:val="24"/>
          <w:highlight w:val="yellow"/>
        </w:rPr>
        <w:t>.</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 xml:space="preserve">- телефонограммой сообщить о начале работ в </w:t>
      </w:r>
      <w:r w:rsidR="00BF4A11" w:rsidRPr="000F00EE">
        <w:rPr>
          <w:rFonts w:ascii="Times New Roman" w:hAnsi="Times New Roman" w:cs="Times New Roman"/>
          <w:sz w:val="24"/>
          <w:szCs w:val="24"/>
          <w:highlight w:val="yellow"/>
        </w:rPr>
        <w:t>А</w:t>
      </w:r>
      <w:r w:rsidRPr="000F00EE">
        <w:rPr>
          <w:rFonts w:ascii="Times New Roman" w:hAnsi="Times New Roman" w:cs="Times New Roman"/>
          <w:sz w:val="24"/>
          <w:szCs w:val="24"/>
          <w:highlight w:val="yellow"/>
        </w:rPr>
        <w:t>дминистраци</w:t>
      </w:r>
      <w:r w:rsidR="00DB1AA7">
        <w:rPr>
          <w:rFonts w:ascii="Times New Roman" w:hAnsi="Times New Roman" w:cs="Times New Roman"/>
          <w:sz w:val="24"/>
          <w:szCs w:val="24"/>
          <w:highlight w:val="yellow"/>
        </w:rPr>
        <w:t>ю</w:t>
      </w:r>
      <w:r w:rsidRPr="000F00EE">
        <w:rPr>
          <w:rFonts w:ascii="Times New Roman" w:hAnsi="Times New Roman" w:cs="Times New Roman"/>
          <w:sz w:val="24"/>
          <w:szCs w:val="24"/>
          <w:highlight w:val="yellow"/>
        </w:rPr>
        <w:t xml:space="preserve">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00BF4A11" w:rsidRPr="000F00EE">
        <w:rPr>
          <w:rFonts w:ascii="Times New Roman" w:hAnsi="Times New Roman" w:cs="Times New Roman"/>
          <w:sz w:val="24"/>
          <w:szCs w:val="24"/>
          <w:highlight w:val="yellow"/>
        </w:rPr>
        <w:t xml:space="preserve"> Республики Башкортостан</w:t>
      </w:r>
      <w:r w:rsidRPr="000F00EE">
        <w:rPr>
          <w:rFonts w:ascii="Times New Roman" w:hAnsi="Times New Roman" w:cs="Times New Roman"/>
          <w:sz w:val="24"/>
          <w:szCs w:val="24"/>
          <w:highlight w:val="yellow"/>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в указанный в </w:t>
      </w:r>
      <w:r w:rsidRPr="002613F8">
        <w:rPr>
          <w:rFonts w:ascii="Times New Roman" w:hAnsi="Times New Roman" w:cs="Times New Roman"/>
          <w:sz w:val="24"/>
          <w:szCs w:val="24"/>
        </w:rPr>
        <w:lastRenderedPageBreak/>
        <w:t>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Сброшенные с кровель зданий снег (наледь) убираются в специально отведенные места </w:t>
      </w:r>
      <w:r w:rsidRPr="002613F8">
        <w:rPr>
          <w:rFonts w:ascii="Times New Roman" w:hAnsi="Times New Roman" w:cs="Times New Roman"/>
          <w:sz w:val="24"/>
          <w:szCs w:val="24"/>
        </w:rPr>
        <w:lastRenderedPageBreak/>
        <w:t>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w:t>
      </w:r>
      <w:r w:rsidRPr="002613F8">
        <w:rPr>
          <w:rFonts w:ascii="Times New Roman" w:hAnsi="Times New Roman" w:cs="Times New Roman"/>
          <w:sz w:val="24"/>
          <w:szCs w:val="24"/>
        </w:rPr>
        <w:lastRenderedPageBreak/>
        <w:t>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6269E6">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4452CA">
        <w:rPr>
          <w:rFonts w:ascii="Times New Roman" w:hAnsi="Times New Roman" w:cs="Times New Roman"/>
          <w:sz w:val="24"/>
          <w:szCs w:val="24"/>
          <w:highlight w:val="yellow"/>
        </w:rPr>
        <w:t xml:space="preserve">должны производиться комиссией, создаваемой в соответствии с решением </w:t>
      </w:r>
      <w:r w:rsidR="00BF4A11" w:rsidRPr="004452CA">
        <w:rPr>
          <w:rFonts w:ascii="Times New Roman" w:hAnsi="Times New Roman" w:cs="Times New Roman"/>
          <w:sz w:val="24"/>
          <w:szCs w:val="24"/>
          <w:highlight w:val="yellow"/>
        </w:rPr>
        <w:t>А</w:t>
      </w:r>
      <w:r w:rsidRPr="004452CA">
        <w:rPr>
          <w:rFonts w:ascii="Times New Roman" w:hAnsi="Times New Roman" w:cs="Times New Roman"/>
          <w:sz w:val="24"/>
          <w:szCs w:val="24"/>
          <w:highlight w:val="yellow"/>
        </w:rPr>
        <w:t xml:space="preserve">дминистрации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00DB1AA7" w:rsidRPr="004452CA">
        <w:rPr>
          <w:rFonts w:ascii="Times New Roman" w:hAnsi="Times New Roman" w:cs="Times New Roman"/>
          <w:sz w:val="24"/>
          <w:szCs w:val="24"/>
          <w:highlight w:val="yellow"/>
        </w:rPr>
        <w:t xml:space="preserve"> </w:t>
      </w:r>
      <w:r w:rsidRPr="004452CA">
        <w:rPr>
          <w:rFonts w:ascii="Times New Roman" w:hAnsi="Times New Roman" w:cs="Times New Roman"/>
          <w:sz w:val="24"/>
          <w:szCs w:val="24"/>
          <w:highlight w:val="yellow"/>
        </w:rPr>
        <w:t>Республики Башкортостан, 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w:t>
      </w:r>
      <w:r w:rsidRPr="002613F8">
        <w:rPr>
          <w:rFonts w:ascii="Times New Roman" w:hAnsi="Times New Roman" w:cs="Times New Roman"/>
          <w:sz w:val="24"/>
          <w:szCs w:val="24"/>
        </w:rPr>
        <w:lastRenderedPageBreak/>
        <w:t>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14. Контроль за исполнением решений </w:t>
      </w:r>
      <w:r w:rsidR="00BF4A11" w:rsidRPr="004452CA">
        <w:rPr>
          <w:rFonts w:ascii="Times New Roman" w:hAnsi="Times New Roman" w:cs="Times New Roman"/>
          <w:sz w:val="24"/>
          <w:szCs w:val="24"/>
          <w:highlight w:val="yellow"/>
        </w:rPr>
        <w:t>А</w:t>
      </w:r>
      <w:r w:rsidRPr="004452CA">
        <w:rPr>
          <w:rFonts w:ascii="Times New Roman" w:hAnsi="Times New Roman" w:cs="Times New Roman"/>
          <w:sz w:val="24"/>
          <w:szCs w:val="24"/>
          <w:highlight w:val="yellow"/>
        </w:rPr>
        <w:t xml:space="preserve">дминистрации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Pr="004452CA">
        <w:rPr>
          <w:rFonts w:ascii="Times New Roman" w:hAnsi="Times New Roman" w:cs="Times New Roman"/>
          <w:sz w:val="24"/>
          <w:szCs w:val="24"/>
          <w:highlight w:val="yellow"/>
        </w:rPr>
        <w:t xml:space="preserve"> Республики Башкортостан осуществляет уполномоченный орган или административная </w:t>
      </w:r>
      <w:r w:rsidR="00BF4A11" w:rsidRPr="004452CA">
        <w:rPr>
          <w:rFonts w:ascii="Times New Roman" w:hAnsi="Times New Roman" w:cs="Times New Roman"/>
          <w:sz w:val="24"/>
          <w:szCs w:val="24"/>
          <w:highlight w:val="yellow"/>
        </w:rPr>
        <w:t>комиссия, создаваемая решением А</w:t>
      </w:r>
      <w:r w:rsidRPr="004452CA">
        <w:rPr>
          <w:rFonts w:ascii="Times New Roman" w:hAnsi="Times New Roman" w:cs="Times New Roman"/>
          <w:sz w:val="24"/>
          <w:szCs w:val="24"/>
          <w:highlight w:val="yellow"/>
        </w:rPr>
        <w:t xml:space="preserve">дминистрации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Pr="004452CA">
        <w:rPr>
          <w:rFonts w:ascii="Times New Roman" w:hAnsi="Times New Roman" w:cs="Times New Roman"/>
          <w:sz w:val="24"/>
          <w:szCs w:val="24"/>
          <w:highlight w:val="yellow"/>
        </w:rPr>
        <w:t xml:space="preserve"> 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3. В случае проведения ремонта инженерных коммуникаций, размер прилегающей территории может быть увеличен по решению </w:t>
      </w:r>
      <w:r w:rsidR="00BF4A11" w:rsidRPr="004452CA">
        <w:rPr>
          <w:rFonts w:ascii="Times New Roman" w:hAnsi="Times New Roman" w:cs="Times New Roman"/>
          <w:sz w:val="24"/>
          <w:szCs w:val="24"/>
          <w:highlight w:val="yellow"/>
        </w:rPr>
        <w:t>А</w:t>
      </w:r>
      <w:r w:rsidR="00B52DAB" w:rsidRPr="004452CA">
        <w:rPr>
          <w:rFonts w:ascii="Times New Roman" w:hAnsi="Times New Roman" w:cs="Times New Roman"/>
          <w:sz w:val="24"/>
          <w:szCs w:val="24"/>
          <w:highlight w:val="yellow"/>
        </w:rPr>
        <w:t xml:space="preserve">дминистрации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00DB1AA7" w:rsidRPr="004452CA">
        <w:rPr>
          <w:rFonts w:ascii="Times New Roman" w:hAnsi="Times New Roman" w:cs="Times New Roman"/>
          <w:sz w:val="24"/>
          <w:szCs w:val="24"/>
          <w:highlight w:val="yellow"/>
        </w:rPr>
        <w:t xml:space="preserve"> </w:t>
      </w:r>
      <w:r w:rsidR="00BF4A11" w:rsidRPr="004452CA">
        <w:rPr>
          <w:rFonts w:ascii="Times New Roman" w:hAnsi="Times New Roman" w:cs="Times New Roman"/>
          <w:sz w:val="24"/>
          <w:szCs w:val="24"/>
          <w:highlight w:val="yellow"/>
        </w:rPr>
        <w:t>Республики Башкортостан</w:t>
      </w:r>
      <w:r w:rsidRPr="004452CA">
        <w:rPr>
          <w:rFonts w:ascii="Times New Roman" w:hAnsi="Times New Roman" w:cs="Times New Roman"/>
          <w:sz w:val="24"/>
          <w:szCs w:val="24"/>
          <w:highlight w:val="yellow"/>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w:t>
      </w:r>
      <w:r w:rsidRPr="002613F8">
        <w:rPr>
          <w:rFonts w:ascii="Times New Roman" w:hAnsi="Times New Roman" w:cs="Times New Roman"/>
          <w:sz w:val="24"/>
          <w:szCs w:val="24"/>
        </w:rPr>
        <w:lastRenderedPageBreak/>
        <w:t>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xml:space="preserve">. Содержание частных домовладений, в том числе используемых для </w:t>
      </w:r>
      <w:r w:rsidRPr="002613F8">
        <w:rPr>
          <w:rFonts w:ascii="Times New Roman" w:hAnsi="Times New Roman" w:cs="Times New Roman"/>
          <w:sz w:val="24"/>
          <w:szCs w:val="24"/>
        </w:rPr>
        <w:lastRenderedPageBreak/>
        <w:t>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157194">
        <w:rPr>
          <w:rFonts w:ascii="Times New Roman" w:hAnsi="Times New Roman" w:cs="Times New Roman"/>
          <w:sz w:val="24"/>
          <w:szCs w:val="24"/>
          <w:highlight w:val="yellow"/>
        </w:rPr>
        <w:t>2</w:t>
      </w:r>
      <w:r w:rsidR="00E605FA" w:rsidRPr="00157194">
        <w:rPr>
          <w:rFonts w:ascii="Times New Roman" w:hAnsi="Times New Roman" w:cs="Times New Roman"/>
          <w:sz w:val="24"/>
          <w:szCs w:val="24"/>
          <w:highlight w:val="yellow"/>
        </w:rPr>
        <w:t xml:space="preserve">. Контроль за исполнением требований к осуществлению внешнего благоустройства осуществляют </w:t>
      </w:r>
      <w:r w:rsidR="00BF4A11" w:rsidRPr="00157194">
        <w:rPr>
          <w:rFonts w:ascii="Times New Roman" w:hAnsi="Times New Roman" w:cs="Times New Roman"/>
          <w:sz w:val="24"/>
          <w:szCs w:val="24"/>
          <w:highlight w:val="yellow"/>
        </w:rPr>
        <w:t xml:space="preserve">Администрация </w:t>
      </w:r>
      <w:r w:rsidR="00DB1AA7" w:rsidRPr="00DB1AA7">
        <w:rPr>
          <w:rFonts w:ascii="Times New Roman" w:hAnsi="Times New Roman" w:cs="Times New Roman"/>
          <w:spacing w:val="2"/>
          <w:sz w:val="24"/>
          <w:szCs w:val="24"/>
          <w:highlight w:val="yellow"/>
        </w:rPr>
        <w:t>сельского поселения Юмашевский сельсовет муниципального района Чекмагушевский район</w:t>
      </w:r>
      <w:r w:rsidR="00BF4A11" w:rsidRPr="00157194">
        <w:rPr>
          <w:rFonts w:ascii="Times New Roman" w:hAnsi="Times New Roman" w:cs="Times New Roman"/>
          <w:sz w:val="24"/>
          <w:szCs w:val="24"/>
          <w:highlight w:val="yellow"/>
        </w:rPr>
        <w:t xml:space="preserve">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w:t>
      </w:r>
      <w:r w:rsidR="00E605FA" w:rsidRPr="002613F8">
        <w:rPr>
          <w:rFonts w:ascii="Times New Roman" w:hAnsi="Times New Roman" w:cs="Times New Roman"/>
          <w:sz w:val="24"/>
          <w:szCs w:val="24"/>
        </w:rPr>
        <w:lastRenderedPageBreak/>
        <w:t xml:space="preserve">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B41F99" w:rsidRPr="00B41F99">
        <w:rPr>
          <w:rFonts w:ascii="Times New Roman" w:hAnsi="Times New Roman" w:cs="Times New Roman"/>
          <w:sz w:val="24"/>
          <w:szCs w:val="24"/>
        </w:rPr>
        <w:t xml:space="preserve">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5D132F" w:rsidRPr="00796FB2"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highlight w:val="yellow"/>
        </w:rPr>
      </w:pPr>
      <w:r w:rsidRPr="00796FB2">
        <w:rPr>
          <w:rFonts w:ascii="Times New Roman" w:hAnsi="Times New Roman" w:cs="Times New Roman"/>
          <w:sz w:val="24"/>
          <w:szCs w:val="24"/>
          <w:highlight w:val="yellow"/>
        </w:rPr>
        <w:t xml:space="preserve">Юридические лица (индивидуальные предприниматели), осуществляющие свою деятельность на территории </w:t>
      </w:r>
      <w:r w:rsidR="009676A2" w:rsidRPr="00796FB2">
        <w:rPr>
          <w:rFonts w:ascii="Times New Roman" w:hAnsi="Times New Roman" w:cs="Times New Roman"/>
          <w:sz w:val="24"/>
          <w:szCs w:val="24"/>
          <w:highlight w:val="yellow"/>
        </w:rPr>
        <w:t>муниципального образования</w:t>
      </w:r>
      <w:r w:rsidRPr="00796FB2">
        <w:rPr>
          <w:rFonts w:ascii="Times New Roman" w:hAnsi="Times New Roman" w:cs="Times New Roman"/>
          <w:sz w:val="24"/>
          <w:szCs w:val="24"/>
          <w:highlight w:val="yellow"/>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796FB2">
        <w:rPr>
          <w:rFonts w:ascii="Times New Roman" w:hAnsi="Times New Roman" w:cs="Times New Roman"/>
          <w:sz w:val="24"/>
          <w:szCs w:val="24"/>
          <w:highlight w:val="yellow"/>
        </w:rPr>
        <w:t xml:space="preserve"> и Республики Башкортостан</w:t>
      </w:r>
      <w:r w:rsidRPr="00796FB2">
        <w:rPr>
          <w:rFonts w:ascii="Times New Roman" w:hAnsi="Times New Roman" w:cs="Times New Roman"/>
          <w:sz w:val="24"/>
          <w:szCs w:val="24"/>
          <w:highlight w:val="yellow"/>
        </w:rPr>
        <w:t xml:space="preserve">, </w:t>
      </w:r>
      <w:r w:rsidR="004F53E8" w:rsidRPr="00796FB2">
        <w:rPr>
          <w:rFonts w:ascii="Times New Roman" w:hAnsi="Times New Roman" w:cs="Times New Roman"/>
          <w:sz w:val="24"/>
          <w:szCs w:val="24"/>
          <w:highlight w:val="yellow"/>
        </w:rPr>
        <w:t>настоящими П</w:t>
      </w:r>
      <w:r w:rsidRPr="00796FB2">
        <w:rPr>
          <w:rFonts w:ascii="Times New Roman" w:hAnsi="Times New Roman" w:cs="Times New Roman"/>
          <w:sz w:val="24"/>
          <w:szCs w:val="24"/>
          <w:highlight w:val="yellow"/>
        </w:rPr>
        <w:t>равилами благоустройства</w:t>
      </w:r>
      <w:r w:rsidR="00D24DAA" w:rsidRPr="00796FB2">
        <w:rPr>
          <w:rFonts w:ascii="Times New Roman" w:hAnsi="Times New Roman" w:cs="Times New Roman"/>
          <w:sz w:val="24"/>
          <w:szCs w:val="24"/>
          <w:highlight w:val="yellow"/>
        </w:rPr>
        <w:t xml:space="preserve"> и обязаны иметь схематическую карту закрепленной прилегающей территории, согласованную с </w:t>
      </w:r>
      <w:r w:rsidR="00BF4A11" w:rsidRPr="00796FB2">
        <w:rPr>
          <w:rFonts w:ascii="Times New Roman" w:hAnsi="Times New Roman" w:cs="Times New Roman"/>
          <w:sz w:val="24"/>
          <w:szCs w:val="24"/>
          <w:highlight w:val="yellow"/>
        </w:rPr>
        <w:t>А</w:t>
      </w:r>
      <w:r w:rsidR="00D24DAA" w:rsidRPr="00796FB2">
        <w:rPr>
          <w:rFonts w:ascii="Times New Roman" w:hAnsi="Times New Roman" w:cs="Times New Roman"/>
          <w:sz w:val="24"/>
          <w:szCs w:val="24"/>
          <w:highlight w:val="yellow"/>
        </w:rPr>
        <w:t>дминистрацией</w:t>
      </w:r>
      <w:r w:rsidR="00DB1AA7" w:rsidRPr="00DB1AA7">
        <w:rPr>
          <w:rFonts w:ascii="Times New Roman" w:hAnsi="Times New Roman" w:cs="Times New Roman"/>
          <w:spacing w:val="2"/>
          <w:sz w:val="24"/>
          <w:szCs w:val="24"/>
          <w:highlight w:val="yellow"/>
        </w:rPr>
        <w:t xml:space="preserve"> сельского поселения Юмашевский сельсовет муниципального района Чекмагушевский район</w:t>
      </w:r>
      <w:r w:rsidR="0094053E" w:rsidRPr="00796FB2">
        <w:rPr>
          <w:rFonts w:ascii="Times New Roman" w:hAnsi="Times New Roman" w:cs="Times New Roman"/>
          <w:sz w:val="24"/>
          <w:szCs w:val="24"/>
          <w:highlight w:val="yellow"/>
        </w:rPr>
        <w:t xml:space="preserve"> Республики Башкортостан</w:t>
      </w:r>
      <w:r w:rsidRPr="00796FB2">
        <w:rPr>
          <w:rFonts w:ascii="Times New Roman" w:hAnsi="Times New Roman" w:cs="Times New Roman"/>
          <w:sz w:val="24"/>
          <w:szCs w:val="24"/>
          <w:highlight w:val="yellow"/>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w:t>
      </w:r>
      <w:r w:rsidR="00C01B41">
        <w:rPr>
          <w:rFonts w:ascii="Times New Roman" w:hAnsi="Times New Roman" w:cs="Times New Roman"/>
          <w:sz w:val="24"/>
          <w:szCs w:val="24"/>
        </w:rPr>
        <w:t>Юмашевский сельсовет</w:t>
      </w:r>
      <w:r w:rsidR="00796FB2">
        <w:rPr>
          <w:rFonts w:ascii="Times New Roman" w:hAnsi="Times New Roman" w:cs="Times New Roman"/>
          <w:sz w:val="24"/>
          <w:szCs w:val="24"/>
        </w:rPr>
        <w:t xml:space="preserve"> </w:t>
      </w:r>
      <w:r w:rsidR="00796FB2">
        <w:rPr>
          <w:rFonts w:ascii="Times New Roman" w:hAnsi="Times New Roman" w:cs="Times New Roman"/>
          <w:sz w:val="24"/>
          <w:szCs w:val="24"/>
        </w:rPr>
        <w:lastRenderedPageBreak/>
        <w:t>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796FB2">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w:t>
      </w:r>
      <w:r w:rsidRPr="002613F8">
        <w:rPr>
          <w:rFonts w:ascii="Times New Roman" w:hAnsi="Times New Roman" w:cs="Times New Roman"/>
          <w:sz w:val="24"/>
          <w:szCs w:val="24"/>
        </w:rPr>
        <w:lastRenderedPageBreak/>
        <w:t>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C01B41">
        <w:rPr>
          <w:rFonts w:ascii="Times New Roman" w:hAnsi="Times New Roman" w:cs="Times New Roman"/>
          <w:sz w:val="24"/>
          <w:szCs w:val="24"/>
        </w:rPr>
        <w:t>Юмашевский сельсовет</w:t>
      </w:r>
      <w:r w:rsidR="0042322E">
        <w:rPr>
          <w:rFonts w:ascii="Times New Roman" w:hAnsi="Times New Roman" w:cs="Times New Roman"/>
          <w:sz w:val="24"/>
          <w:szCs w:val="24"/>
        </w:rPr>
        <w:t xml:space="preserve">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адресный перечень объектов благоустройства (элементов объектов благоустройства), </w:t>
      </w:r>
      <w:r w:rsidRPr="002613F8">
        <w:rPr>
          <w:rFonts w:ascii="Times New Roman" w:hAnsi="Times New Roman" w:cs="Times New Roman"/>
          <w:sz w:val="24"/>
          <w:szCs w:val="24"/>
        </w:rPr>
        <w:lastRenderedPageBreak/>
        <w:t>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C01B41">
        <w:rPr>
          <w:rFonts w:ascii="Times New Roman" w:hAnsi="Times New Roman" w:cs="Times New Roman"/>
          <w:sz w:val="24"/>
          <w:szCs w:val="24"/>
        </w:rPr>
        <w:t>Юмашевский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w:t>
      </w:r>
      <w:r w:rsidR="005D132F" w:rsidRPr="002613F8">
        <w:rPr>
          <w:rFonts w:ascii="Times New Roman" w:hAnsi="Times New Roman" w:cs="Times New Roman"/>
          <w:sz w:val="24"/>
          <w:szCs w:val="24"/>
        </w:rPr>
        <w:lastRenderedPageBreak/>
        <w:t>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w:t>
      </w:r>
      <w:r w:rsidRPr="002613F8">
        <w:rPr>
          <w:rFonts w:ascii="Times New Roman" w:hAnsi="Times New Roman" w:cs="Times New Roman"/>
          <w:sz w:val="24"/>
          <w:szCs w:val="24"/>
        </w:rPr>
        <w:lastRenderedPageBreak/>
        <w:t>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1.6.2. Определение основных видов функциональных зон и их взаимного расположения </w:t>
      </w:r>
      <w:r w:rsidRPr="002613F8">
        <w:rPr>
          <w:rFonts w:ascii="Times New Roman" w:hAnsi="Times New Roman" w:cs="Times New Roman"/>
          <w:sz w:val="24"/>
          <w:szCs w:val="24"/>
        </w:rPr>
        <w:lastRenderedPageBreak/>
        <w:t>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w:t>
      </w:r>
      <w:r w:rsidRPr="002613F8">
        <w:rPr>
          <w:rFonts w:ascii="Times New Roman" w:hAnsi="Times New Roman" w:cs="Times New Roman"/>
          <w:sz w:val="24"/>
          <w:szCs w:val="24"/>
        </w:rPr>
        <w:lastRenderedPageBreak/>
        <w:t>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C01B41">
        <w:rPr>
          <w:rFonts w:ascii="Times New Roman" w:hAnsi="Times New Roman" w:cs="Times New Roman"/>
          <w:sz w:val="24"/>
          <w:szCs w:val="24"/>
        </w:rPr>
        <w:t>Юмашевский сельсовет</w:t>
      </w:r>
      <w:r w:rsidR="0021552E">
        <w:rPr>
          <w:rFonts w:ascii="Times New Roman" w:hAnsi="Times New Roman" w:cs="Times New Roman"/>
          <w:sz w:val="24"/>
          <w:szCs w:val="24"/>
        </w:rPr>
        <w:t xml:space="preserve">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5D132F" w:rsidRPr="002613F8" w:rsidSect="00475586">
      <w:headerReference w:type="default" r:id="rId23"/>
      <w:footerReference w:type="default" r:id="rId24"/>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1E0" w:rsidRDefault="003A71E0" w:rsidP="0039004E">
      <w:pPr>
        <w:spacing w:after="0" w:line="240" w:lineRule="auto"/>
      </w:pPr>
      <w:r>
        <w:separator/>
      </w:r>
    </w:p>
  </w:endnote>
  <w:endnote w:type="continuationSeparator" w:id="1">
    <w:p w:rsidR="003A71E0" w:rsidRDefault="003A71E0"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docPartObj>
        <w:docPartGallery w:val="Page Numbers (Bottom of Page)"/>
        <w:docPartUnique/>
      </w:docPartObj>
    </w:sdtPr>
    <w:sdtContent>
      <w:p w:rsidR="00C01B41" w:rsidRDefault="00B334F8">
        <w:pPr>
          <w:pStyle w:val="ac"/>
          <w:jc w:val="right"/>
        </w:pPr>
        <w:fldSimple w:instr=" PAGE   \* MERGEFORMAT ">
          <w:r w:rsidR="00DB1AA7">
            <w:rPr>
              <w:noProof/>
            </w:rPr>
            <w:t>71</w:t>
          </w:r>
        </w:fldSimple>
      </w:p>
    </w:sdtContent>
  </w:sdt>
  <w:p w:rsidR="00C01B41" w:rsidRDefault="00C01B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1E0" w:rsidRDefault="003A71E0" w:rsidP="0039004E">
      <w:pPr>
        <w:spacing w:after="0" w:line="240" w:lineRule="auto"/>
      </w:pPr>
      <w:r>
        <w:separator/>
      </w:r>
    </w:p>
  </w:footnote>
  <w:footnote w:type="continuationSeparator" w:id="1">
    <w:p w:rsidR="003A71E0" w:rsidRDefault="003A71E0" w:rsidP="0039004E">
      <w:pPr>
        <w:spacing w:after="0" w:line="240" w:lineRule="auto"/>
      </w:pPr>
      <w:r>
        <w:continuationSeparator/>
      </w:r>
    </w:p>
  </w:footnote>
  <w:footnote w:id="2">
    <w:p w:rsidR="00C01B41" w:rsidRPr="00E20704" w:rsidRDefault="00C01B41"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C01B41" w:rsidRDefault="00C01B41"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41" w:rsidRDefault="00C01B41">
    <w:pPr>
      <w:pStyle w:val="aa"/>
      <w:jc w:val="center"/>
    </w:pPr>
  </w:p>
  <w:p w:rsidR="00C01B41" w:rsidRDefault="00C01B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90BCE"/>
    <w:rsid w:val="002913A0"/>
    <w:rsid w:val="002D4E07"/>
    <w:rsid w:val="002D5B54"/>
    <w:rsid w:val="002E08E3"/>
    <w:rsid w:val="002E0EA5"/>
    <w:rsid w:val="002E1146"/>
    <w:rsid w:val="00311876"/>
    <w:rsid w:val="0031362B"/>
    <w:rsid w:val="00317D9E"/>
    <w:rsid w:val="00322E7B"/>
    <w:rsid w:val="00336125"/>
    <w:rsid w:val="00363AB2"/>
    <w:rsid w:val="003659C1"/>
    <w:rsid w:val="0036728C"/>
    <w:rsid w:val="00381F5D"/>
    <w:rsid w:val="0039004E"/>
    <w:rsid w:val="00392C62"/>
    <w:rsid w:val="003938F9"/>
    <w:rsid w:val="003A1871"/>
    <w:rsid w:val="003A45D0"/>
    <w:rsid w:val="003A6596"/>
    <w:rsid w:val="003A71E0"/>
    <w:rsid w:val="003C2A04"/>
    <w:rsid w:val="003E2AF7"/>
    <w:rsid w:val="00403682"/>
    <w:rsid w:val="00411D68"/>
    <w:rsid w:val="004156FF"/>
    <w:rsid w:val="004210DF"/>
    <w:rsid w:val="0042322E"/>
    <w:rsid w:val="00432E75"/>
    <w:rsid w:val="00442E25"/>
    <w:rsid w:val="004452CA"/>
    <w:rsid w:val="00450AA2"/>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51B"/>
    <w:rsid w:val="00AE71C0"/>
    <w:rsid w:val="00AF3761"/>
    <w:rsid w:val="00AF3D54"/>
    <w:rsid w:val="00B03348"/>
    <w:rsid w:val="00B129D2"/>
    <w:rsid w:val="00B13FEF"/>
    <w:rsid w:val="00B14935"/>
    <w:rsid w:val="00B16B78"/>
    <w:rsid w:val="00B207A9"/>
    <w:rsid w:val="00B25F95"/>
    <w:rsid w:val="00B26739"/>
    <w:rsid w:val="00B334F8"/>
    <w:rsid w:val="00B3378D"/>
    <w:rsid w:val="00B356A5"/>
    <w:rsid w:val="00B36E0F"/>
    <w:rsid w:val="00B41F99"/>
    <w:rsid w:val="00B44D2D"/>
    <w:rsid w:val="00B45C25"/>
    <w:rsid w:val="00B52DAB"/>
    <w:rsid w:val="00B82BB4"/>
    <w:rsid w:val="00B85C06"/>
    <w:rsid w:val="00B978C3"/>
    <w:rsid w:val="00BA2830"/>
    <w:rsid w:val="00BB4878"/>
    <w:rsid w:val="00BC0772"/>
    <w:rsid w:val="00BD6EAD"/>
    <w:rsid w:val="00BE0471"/>
    <w:rsid w:val="00BF4A11"/>
    <w:rsid w:val="00C01B4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B1AA7"/>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77564"/>
    <w:rsid w:val="00E84DE9"/>
    <w:rsid w:val="00E95235"/>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paragraph" w:styleId="4">
    <w:name w:val="heading 4"/>
    <w:basedOn w:val="a"/>
    <w:next w:val="a"/>
    <w:link w:val="40"/>
    <w:uiPriority w:val="9"/>
    <w:semiHidden/>
    <w:unhideWhenUsed/>
    <w:qFormat/>
    <w:rsid w:val="00C01B41"/>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6">
    <w:name w:val="heading 6"/>
    <w:basedOn w:val="a"/>
    <w:next w:val="a"/>
    <w:link w:val="60"/>
    <w:uiPriority w:val="9"/>
    <w:semiHidden/>
    <w:unhideWhenUsed/>
    <w:qFormat/>
    <w:rsid w:val="00C01B41"/>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40">
    <w:name w:val="Заголовок 4 Знак"/>
    <w:basedOn w:val="a0"/>
    <w:link w:val="4"/>
    <w:uiPriority w:val="9"/>
    <w:semiHidden/>
    <w:rsid w:val="00C01B41"/>
    <w:rPr>
      <w:rFonts w:asciiTheme="majorHAnsi" w:eastAsiaTheme="majorEastAsia" w:hAnsiTheme="majorHAnsi" w:cstheme="majorBidi"/>
      <w:b/>
      <w:bCs/>
      <w:i/>
      <w:iCs/>
      <w:color w:val="5B9BD5" w:themeColor="accent1"/>
      <w:lang w:eastAsia="ru-RU"/>
    </w:rPr>
  </w:style>
  <w:style w:type="character" w:customStyle="1" w:styleId="60">
    <w:name w:val="Заголовок 6 Знак"/>
    <w:basedOn w:val="a0"/>
    <w:link w:val="6"/>
    <w:uiPriority w:val="9"/>
    <w:semiHidden/>
    <w:rsid w:val="00C01B41"/>
    <w:rPr>
      <w:rFonts w:asciiTheme="majorHAnsi" w:eastAsiaTheme="majorEastAsia" w:hAnsiTheme="majorHAnsi" w:cstheme="majorBidi"/>
      <w:i/>
      <w:iCs/>
      <w:color w:val="1F4D78" w:themeColor="accent1" w:themeShade="7F"/>
      <w:lang w:eastAsia="ru-RU"/>
    </w:rPr>
  </w:style>
  <w:style w:type="paragraph" w:styleId="af1">
    <w:name w:val="Body Text"/>
    <w:basedOn w:val="a"/>
    <w:link w:val="af2"/>
    <w:rsid w:val="00C01B41"/>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C01B41"/>
    <w:rPr>
      <w:rFonts w:ascii="Times New Roman" w:eastAsia="Times New Roman" w:hAnsi="Times New Roman" w:cs="Times New Roman"/>
      <w:sz w:val="28"/>
      <w:szCs w:val="20"/>
      <w:lang w:eastAsia="ru-RU"/>
    </w:rPr>
  </w:style>
  <w:style w:type="character" w:customStyle="1" w:styleId="T1">
    <w:name w:val="T1"/>
    <w:uiPriority w:val="99"/>
    <w:rsid w:val="00C01B41"/>
  </w:style>
  <w:style w:type="paragraph" w:customStyle="1" w:styleId="P5">
    <w:name w:val="P5"/>
    <w:basedOn w:val="a"/>
    <w:uiPriority w:val="99"/>
    <w:semiHidden/>
    <w:rsid w:val="00C01B41"/>
    <w:pPr>
      <w:widowControl w:val="0"/>
      <w:adjustRightInd w:val="0"/>
      <w:spacing w:after="0" w:line="240" w:lineRule="auto"/>
      <w:jc w:val="center"/>
    </w:pPr>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34915</Words>
  <Characters>199017</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Q7</cp:lastModifiedBy>
  <cp:revision>14</cp:revision>
  <cp:lastPrinted>2019-05-22T08:19:00Z</cp:lastPrinted>
  <dcterms:created xsi:type="dcterms:W3CDTF">2019-07-31T05:36:00Z</dcterms:created>
  <dcterms:modified xsi:type="dcterms:W3CDTF">2019-08-08T10:06:00Z</dcterms:modified>
</cp:coreProperties>
</file>